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0D223" w14:textId="77777777" w:rsidR="00186710" w:rsidRPr="00B1174A" w:rsidRDefault="00186710" w:rsidP="00A36875">
      <w:pPr>
        <w:pStyle w:val="Zkladntext"/>
        <w:jc w:val="both"/>
        <w:rPr>
          <w:rFonts w:ascii="Arial" w:hAnsi="Arial" w:cs="Arial"/>
          <w:b/>
          <w:bCs/>
          <w:sz w:val="20"/>
        </w:rPr>
      </w:pPr>
      <w:r w:rsidRPr="00B1174A">
        <w:rPr>
          <w:rFonts w:ascii="Arial" w:hAnsi="Arial" w:cs="Arial"/>
          <w:b/>
          <w:bCs/>
          <w:sz w:val="20"/>
        </w:rPr>
        <w:t>Obsah:</w:t>
      </w:r>
    </w:p>
    <w:p w14:paraId="2045EDF2" w14:textId="0252FDC8" w:rsidR="000B1494" w:rsidRDefault="00AA3412">
      <w:pPr>
        <w:pStyle w:val="Obsah1"/>
        <w:rPr>
          <w:rFonts w:asciiTheme="minorHAnsi" w:eastAsiaTheme="minorEastAsia" w:hAnsiTheme="minorHAnsi" w:cstheme="minorBidi"/>
          <w:b w:val="0"/>
          <w:bCs w:val="0"/>
          <w:sz w:val="22"/>
          <w:szCs w:val="22"/>
        </w:rPr>
      </w:pPr>
      <w:r w:rsidRPr="00B1174A">
        <w:rPr>
          <w:rFonts w:ascii="Arial" w:hAnsi="Arial" w:cs="Arial"/>
          <w:sz w:val="20"/>
          <w:szCs w:val="20"/>
        </w:rPr>
        <w:fldChar w:fldCharType="begin"/>
      </w:r>
      <w:r w:rsidR="00186710" w:rsidRPr="00B1174A">
        <w:rPr>
          <w:rFonts w:ascii="Arial" w:hAnsi="Arial" w:cs="Arial"/>
          <w:sz w:val="20"/>
          <w:szCs w:val="20"/>
        </w:rPr>
        <w:instrText xml:space="preserve"> TOC \o "1-3" \h \z \u </w:instrText>
      </w:r>
      <w:r w:rsidRPr="00B1174A">
        <w:rPr>
          <w:rFonts w:ascii="Arial" w:hAnsi="Arial" w:cs="Arial"/>
          <w:sz w:val="20"/>
          <w:szCs w:val="20"/>
        </w:rPr>
        <w:fldChar w:fldCharType="separate"/>
      </w:r>
      <w:hyperlink w:anchor="_Toc121324227" w:history="1">
        <w:r w:rsidR="000B1494" w:rsidRPr="005E60B7">
          <w:rPr>
            <w:rStyle w:val="Hypertextovodkaz"/>
          </w:rPr>
          <w:t>1.</w:t>
        </w:r>
        <w:r w:rsidR="000B1494">
          <w:rPr>
            <w:rFonts w:asciiTheme="minorHAnsi" w:eastAsiaTheme="minorEastAsia" w:hAnsiTheme="minorHAnsi" w:cstheme="minorBidi"/>
            <w:b w:val="0"/>
            <w:bCs w:val="0"/>
            <w:sz w:val="22"/>
            <w:szCs w:val="22"/>
          </w:rPr>
          <w:tab/>
        </w:r>
        <w:r w:rsidR="000B1494" w:rsidRPr="005E60B7">
          <w:rPr>
            <w:rStyle w:val="Hypertextovodkaz"/>
          </w:rPr>
          <w:t>VŠEOBECNÁ ČÁST</w:t>
        </w:r>
        <w:r w:rsidR="000B1494">
          <w:rPr>
            <w:webHidden/>
          </w:rPr>
          <w:tab/>
        </w:r>
        <w:r w:rsidR="000B1494">
          <w:rPr>
            <w:webHidden/>
          </w:rPr>
          <w:fldChar w:fldCharType="begin"/>
        </w:r>
        <w:r w:rsidR="000B1494">
          <w:rPr>
            <w:webHidden/>
          </w:rPr>
          <w:instrText xml:space="preserve"> PAGEREF _Toc121324227 \h </w:instrText>
        </w:r>
        <w:r w:rsidR="000B1494">
          <w:rPr>
            <w:webHidden/>
          </w:rPr>
        </w:r>
        <w:r w:rsidR="000B1494">
          <w:rPr>
            <w:webHidden/>
          </w:rPr>
          <w:fldChar w:fldCharType="separate"/>
        </w:r>
        <w:r w:rsidR="00B813B1">
          <w:rPr>
            <w:webHidden/>
          </w:rPr>
          <w:t>2</w:t>
        </w:r>
        <w:r w:rsidR="000B1494">
          <w:rPr>
            <w:webHidden/>
          </w:rPr>
          <w:fldChar w:fldCharType="end"/>
        </w:r>
      </w:hyperlink>
    </w:p>
    <w:p w14:paraId="35C62A2B" w14:textId="357ACF57" w:rsidR="000B1494" w:rsidRDefault="00000000">
      <w:pPr>
        <w:pStyle w:val="Obsah2"/>
        <w:rPr>
          <w:rFonts w:asciiTheme="minorHAnsi" w:eastAsiaTheme="minorEastAsia" w:hAnsiTheme="minorHAnsi" w:cstheme="minorBidi"/>
          <w:b w:val="0"/>
          <w:bCs w:val="0"/>
          <w:sz w:val="22"/>
          <w:szCs w:val="22"/>
        </w:rPr>
      </w:pPr>
      <w:hyperlink w:anchor="_Toc121324228" w:history="1">
        <w:r w:rsidR="000B1494" w:rsidRPr="005E60B7">
          <w:rPr>
            <w:rStyle w:val="Hypertextovodkaz"/>
          </w:rPr>
          <w:t>1.1.</w:t>
        </w:r>
        <w:r w:rsidR="000B1494">
          <w:rPr>
            <w:rFonts w:asciiTheme="minorHAnsi" w:eastAsiaTheme="minorEastAsia" w:hAnsiTheme="minorHAnsi" w:cstheme="minorBidi"/>
            <w:b w:val="0"/>
            <w:bCs w:val="0"/>
            <w:sz w:val="22"/>
            <w:szCs w:val="22"/>
          </w:rPr>
          <w:tab/>
        </w:r>
        <w:r w:rsidR="000B1494" w:rsidRPr="005E60B7">
          <w:rPr>
            <w:rStyle w:val="Hypertextovodkaz"/>
          </w:rPr>
          <w:t>Předmět projektu</w:t>
        </w:r>
        <w:r w:rsidR="000B1494">
          <w:rPr>
            <w:webHidden/>
          </w:rPr>
          <w:tab/>
        </w:r>
        <w:r w:rsidR="000B1494">
          <w:rPr>
            <w:webHidden/>
          </w:rPr>
          <w:fldChar w:fldCharType="begin"/>
        </w:r>
        <w:r w:rsidR="000B1494">
          <w:rPr>
            <w:webHidden/>
          </w:rPr>
          <w:instrText xml:space="preserve"> PAGEREF _Toc121324228 \h </w:instrText>
        </w:r>
        <w:r w:rsidR="000B1494">
          <w:rPr>
            <w:webHidden/>
          </w:rPr>
        </w:r>
        <w:r w:rsidR="000B1494">
          <w:rPr>
            <w:webHidden/>
          </w:rPr>
          <w:fldChar w:fldCharType="separate"/>
        </w:r>
        <w:r w:rsidR="00B813B1">
          <w:rPr>
            <w:webHidden/>
          </w:rPr>
          <w:t>2</w:t>
        </w:r>
        <w:r w:rsidR="000B1494">
          <w:rPr>
            <w:webHidden/>
          </w:rPr>
          <w:fldChar w:fldCharType="end"/>
        </w:r>
      </w:hyperlink>
    </w:p>
    <w:p w14:paraId="0E4C7184" w14:textId="65AA773F" w:rsidR="000B1494" w:rsidRDefault="00000000">
      <w:pPr>
        <w:pStyle w:val="Obsah2"/>
        <w:rPr>
          <w:rFonts w:asciiTheme="minorHAnsi" w:eastAsiaTheme="minorEastAsia" w:hAnsiTheme="minorHAnsi" w:cstheme="minorBidi"/>
          <w:b w:val="0"/>
          <w:bCs w:val="0"/>
          <w:sz w:val="22"/>
          <w:szCs w:val="22"/>
        </w:rPr>
      </w:pPr>
      <w:hyperlink w:anchor="_Toc121324229" w:history="1">
        <w:r w:rsidR="000B1494" w:rsidRPr="005E60B7">
          <w:rPr>
            <w:rStyle w:val="Hypertextovodkaz"/>
          </w:rPr>
          <w:t>1.2.</w:t>
        </w:r>
        <w:r w:rsidR="000B1494">
          <w:rPr>
            <w:rFonts w:asciiTheme="minorHAnsi" w:eastAsiaTheme="minorEastAsia" w:hAnsiTheme="minorHAnsi" w:cstheme="minorBidi"/>
            <w:b w:val="0"/>
            <w:bCs w:val="0"/>
            <w:sz w:val="22"/>
            <w:szCs w:val="22"/>
          </w:rPr>
          <w:tab/>
        </w:r>
        <w:r w:rsidR="000B1494" w:rsidRPr="005E60B7">
          <w:rPr>
            <w:rStyle w:val="Hypertextovodkaz"/>
          </w:rPr>
          <w:t>Všeobecné údaje</w:t>
        </w:r>
        <w:r w:rsidR="000B1494">
          <w:rPr>
            <w:webHidden/>
          </w:rPr>
          <w:tab/>
        </w:r>
        <w:r w:rsidR="000B1494">
          <w:rPr>
            <w:webHidden/>
          </w:rPr>
          <w:fldChar w:fldCharType="begin"/>
        </w:r>
        <w:r w:rsidR="000B1494">
          <w:rPr>
            <w:webHidden/>
          </w:rPr>
          <w:instrText xml:space="preserve"> PAGEREF _Toc121324229 \h </w:instrText>
        </w:r>
        <w:r w:rsidR="000B1494">
          <w:rPr>
            <w:webHidden/>
          </w:rPr>
        </w:r>
        <w:r w:rsidR="000B1494">
          <w:rPr>
            <w:webHidden/>
          </w:rPr>
          <w:fldChar w:fldCharType="separate"/>
        </w:r>
        <w:r w:rsidR="00B813B1">
          <w:rPr>
            <w:webHidden/>
          </w:rPr>
          <w:t>2</w:t>
        </w:r>
        <w:r w:rsidR="000B1494">
          <w:rPr>
            <w:webHidden/>
          </w:rPr>
          <w:fldChar w:fldCharType="end"/>
        </w:r>
      </w:hyperlink>
    </w:p>
    <w:p w14:paraId="25AB89C8" w14:textId="39C74186" w:rsidR="000B1494" w:rsidRDefault="00000000">
      <w:pPr>
        <w:pStyle w:val="Obsah2"/>
        <w:rPr>
          <w:rFonts w:asciiTheme="minorHAnsi" w:eastAsiaTheme="minorEastAsia" w:hAnsiTheme="minorHAnsi" w:cstheme="minorBidi"/>
          <w:b w:val="0"/>
          <w:bCs w:val="0"/>
          <w:sz w:val="22"/>
          <w:szCs w:val="22"/>
        </w:rPr>
      </w:pPr>
      <w:hyperlink w:anchor="_Toc121324230" w:history="1">
        <w:r w:rsidR="000B1494" w:rsidRPr="005E60B7">
          <w:rPr>
            <w:rStyle w:val="Hypertextovodkaz"/>
          </w:rPr>
          <w:t>1.3.</w:t>
        </w:r>
        <w:r w:rsidR="000B1494">
          <w:rPr>
            <w:rFonts w:asciiTheme="minorHAnsi" w:eastAsiaTheme="minorEastAsia" w:hAnsiTheme="minorHAnsi" w:cstheme="minorBidi"/>
            <w:b w:val="0"/>
            <w:bCs w:val="0"/>
            <w:sz w:val="22"/>
            <w:szCs w:val="22"/>
          </w:rPr>
          <w:tab/>
        </w:r>
        <w:r w:rsidR="000B1494" w:rsidRPr="005E60B7">
          <w:rPr>
            <w:rStyle w:val="Hypertextovodkaz"/>
          </w:rPr>
          <w:t>Výchozí podklady</w:t>
        </w:r>
        <w:r w:rsidR="000B1494">
          <w:rPr>
            <w:webHidden/>
          </w:rPr>
          <w:tab/>
        </w:r>
        <w:r w:rsidR="000B1494">
          <w:rPr>
            <w:webHidden/>
          </w:rPr>
          <w:fldChar w:fldCharType="begin"/>
        </w:r>
        <w:r w:rsidR="000B1494">
          <w:rPr>
            <w:webHidden/>
          </w:rPr>
          <w:instrText xml:space="preserve"> PAGEREF _Toc121324230 \h </w:instrText>
        </w:r>
        <w:r w:rsidR="000B1494">
          <w:rPr>
            <w:webHidden/>
          </w:rPr>
        </w:r>
        <w:r w:rsidR="000B1494">
          <w:rPr>
            <w:webHidden/>
          </w:rPr>
          <w:fldChar w:fldCharType="separate"/>
        </w:r>
        <w:r w:rsidR="00B813B1">
          <w:rPr>
            <w:webHidden/>
          </w:rPr>
          <w:t>2</w:t>
        </w:r>
        <w:r w:rsidR="000B1494">
          <w:rPr>
            <w:webHidden/>
          </w:rPr>
          <w:fldChar w:fldCharType="end"/>
        </w:r>
      </w:hyperlink>
    </w:p>
    <w:p w14:paraId="40D1734E" w14:textId="4FC36B88" w:rsidR="000B1494" w:rsidRDefault="00000000">
      <w:pPr>
        <w:pStyle w:val="Obsah1"/>
        <w:rPr>
          <w:rFonts w:asciiTheme="minorHAnsi" w:eastAsiaTheme="minorEastAsia" w:hAnsiTheme="minorHAnsi" w:cstheme="minorBidi"/>
          <w:b w:val="0"/>
          <w:bCs w:val="0"/>
          <w:sz w:val="22"/>
          <w:szCs w:val="22"/>
        </w:rPr>
      </w:pPr>
      <w:hyperlink w:anchor="_Toc121324231" w:history="1">
        <w:r w:rsidR="000B1494" w:rsidRPr="005E60B7">
          <w:rPr>
            <w:rStyle w:val="Hypertextovodkaz"/>
          </w:rPr>
          <w:t>2.</w:t>
        </w:r>
        <w:r w:rsidR="000B1494">
          <w:rPr>
            <w:rFonts w:asciiTheme="minorHAnsi" w:eastAsiaTheme="minorEastAsia" w:hAnsiTheme="minorHAnsi" w:cstheme="minorBidi"/>
            <w:b w:val="0"/>
            <w:bCs w:val="0"/>
            <w:sz w:val="22"/>
            <w:szCs w:val="22"/>
          </w:rPr>
          <w:tab/>
        </w:r>
        <w:r w:rsidR="000B1494" w:rsidRPr="005E60B7">
          <w:rPr>
            <w:rStyle w:val="Hypertextovodkaz"/>
          </w:rPr>
          <w:t>TECHNICKÉ ŘEŠENÍ</w:t>
        </w:r>
        <w:r w:rsidR="000B1494">
          <w:rPr>
            <w:webHidden/>
          </w:rPr>
          <w:tab/>
        </w:r>
        <w:r w:rsidR="000B1494">
          <w:rPr>
            <w:webHidden/>
          </w:rPr>
          <w:fldChar w:fldCharType="begin"/>
        </w:r>
        <w:r w:rsidR="000B1494">
          <w:rPr>
            <w:webHidden/>
          </w:rPr>
          <w:instrText xml:space="preserve"> PAGEREF _Toc121324231 \h </w:instrText>
        </w:r>
        <w:r w:rsidR="000B1494">
          <w:rPr>
            <w:webHidden/>
          </w:rPr>
        </w:r>
        <w:r w:rsidR="000B1494">
          <w:rPr>
            <w:webHidden/>
          </w:rPr>
          <w:fldChar w:fldCharType="separate"/>
        </w:r>
        <w:r w:rsidR="00B813B1">
          <w:rPr>
            <w:webHidden/>
          </w:rPr>
          <w:t>2</w:t>
        </w:r>
        <w:r w:rsidR="000B1494">
          <w:rPr>
            <w:webHidden/>
          </w:rPr>
          <w:fldChar w:fldCharType="end"/>
        </w:r>
      </w:hyperlink>
    </w:p>
    <w:p w14:paraId="3E415346" w14:textId="22B17988" w:rsidR="000B1494" w:rsidRDefault="00000000">
      <w:pPr>
        <w:pStyle w:val="Obsah2"/>
        <w:rPr>
          <w:rFonts w:asciiTheme="minorHAnsi" w:eastAsiaTheme="minorEastAsia" w:hAnsiTheme="minorHAnsi" w:cstheme="minorBidi"/>
          <w:b w:val="0"/>
          <w:bCs w:val="0"/>
          <w:sz w:val="22"/>
          <w:szCs w:val="22"/>
        </w:rPr>
      </w:pPr>
      <w:hyperlink w:anchor="_Toc121324232" w:history="1">
        <w:r w:rsidR="000B1494" w:rsidRPr="005E60B7">
          <w:rPr>
            <w:rStyle w:val="Hypertextovodkaz"/>
          </w:rPr>
          <w:t>2.1.</w:t>
        </w:r>
        <w:r w:rsidR="000B1494">
          <w:rPr>
            <w:rFonts w:asciiTheme="minorHAnsi" w:eastAsiaTheme="minorEastAsia" w:hAnsiTheme="minorHAnsi" w:cstheme="minorBidi"/>
            <w:b w:val="0"/>
            <w:bCs w:val="0"/>
            <w:sz w:val="22"/>
            <w:szCs w:val="22"/>
          </w:rPr>
          <w:tab/>
        </w:r>
        <w:r w:rsidR="000B1494" w:rsidRPr="005E60B7">
          <w:rPr>
            <w:rStyle w:val="Hypertextovodkaz"/>
          </w:rPr>
          <w:t>ELEKTRICKÁ POŽÁRNÍ SIGNALIZACE (EPS)</w:t>
        </w:r>
        <w:r w:rsidR="000B1494">
          <w:rPr>
            <w:webHidden/>
          </w:rPr>
          <w:tab/>
        </w:r>
        <w:r w:rsidR="000B1494">
          <w:rPr>
            <w:webHidden/>
          </w:rPr>
          <w:fldChar w:fldCharType="begin"/>
        </w:r>
        <w:r w:rsidR="000B1494">
          <w:rPr>
            <w:webHidden/>
          </w:rPr>
          <w:instrText xml:space="preserve"> PAGEREF _Toc121324232 \h </w:instrText>
        </w:r>
        <w:r w:rsidR="000B1494">
          <w:rPr>
            <w:webHidden/>
          </w:rPr>
        </w:r>
        <w:r w:rsidR="000B1494">
          <w:rPr>
            <w:webHidden/>
          </w:rPr>
          <w:fldChar w:fldCharType="separate"/>
        </w:r>
        <w:r w:rsidR="00B813B1">
          <w:rPr>
            <w:webHidden/>
          </w:rPr>
          <w:t>2</w:t>
        </w:r>
        <w:r w:rsidR="000B1494">
          <w:rPr>
            <w:webHidden/>
          </w:rPr>
          <w:fldChar w:fldCharType="end"/>
        </w:r>
      </w:hyperlink>
    </w:p>
    <w:p w14:paraId="6B247965" w14:textId="6CEE7135"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33" w:history="1">
        <w:r w:rsidR="000B1494" w:rsidRPr="005E60B7">
          <w:rPr>
            <w:rStyle w:val="Hypertextovodkaz"/>
            <w:rFonts w:ascii="Arial" w:hAnsi="Arial"/>
            <w:noProof/>
          </w:rPr>
          <w:t>2.1.1.</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Úvod</w:t>
        </w:r>
        <w:r w:rsidR="000B1494">
          <w:rPr>
            <w:noProof/>
            <w:webHidden/>
          </w:rPr>
          <w:tab/>
        </w:r>
        <w:r w:rsidR="000B1494">
          <w:rPr>
            <w:noProof/>
            <w:webHidden/>
          </w:rPr>
          <w:fldChar w:fldCharType="begin"/>
        </w:r>
        <w:r w:rsidR="000B1494">
          <w:rPr>
            <w:noProof/>
            <w:webHidden/>
          </w:rPr>
          <w:instrText xml:space="preserve"> PAGEREF _Toc121324233 \h </w:instrText>
        </w:r>
        <w:r w:rsidR="000B1494">
          <w:rPr>
            <w:noProof/>
            <w:webHidden/>
          </w:rPr>
        </w:r>
        <w:r w:rsidR="000B1494">
          <w:rPr>
            <w:noProof/>
            <w:webHidden/>
          </w:rPr>
          <w:fldChar w:fldCharType="separate"/>
        </w:r>
        <w:r w:rsidR="00B813B1">
          <w:rPr>
            <w:noProof/>
            <w:webHidden/>
          </w:rPr>
          <w:t>2</w:t>
        </w:r>
        <w:r w:rsidR="000B1494">
          <w:rPr>
            <w:noProof/>
            <w:webHidden/>
          </w:rPr>
          <w:fldChar w:fldCharType="end"/>
        </w:r>
      </w:hyperlink>
    </w:p>
    <w:p w14:paraId="71521724" w14:textId="69F624C6"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34" w:history="1">
        <w:r w:rsidR="000B1494" w:rsidRPr="005E60B7">
          <w:rPr>
            <w:rStyle w:val="Hypertextovodkaz"/>
            <w:rFonts w:ascii="Arial" w:hAnsi="Arial"/>
            <w:noProof/>
          </w:rPr>
          <w:t>2.1.2.</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Použitý systém a režim zařízení</w:t>
        </w:r>
        <w:r w:rsidR="000B1494">
          <w:rPr>
            <w:noProof/>
            <w:webHidden/>
          </w:rPr>
          <w:tab/>
        </w:r>
        <w:r w:rsidR="000B1494">
          <w:rPr>
            <w:noProof/>
            <w:webHidden/>
          </w:rPr>
          <w:fldChar w:fldCharType="begin"/>
        </w:r>
        <w:r w:rsidR="000B1494">
          <w:rPr>
            <w:noProof/>
            <w:webHidden/>
          </w:rPr>
          <w:instrText xml:space="preserve"> PAGEREF _Toc121324234 \h </w:instrText>
        </w:r>
        <w:r w:rsidR="000B1494">
          <w:rPr>
            <w:noProof/>
            <w:webHidden/>
          </w:rPr>
        </w:r>
        <w:r w:rsidR="000B1494">
          <w:rPr>
            <w:noProof/>
            <w:webHidden/>
          </w:rPr>
          <w:fldChar w:fldCharType="separate"/>
        </w:r>
        <w:r w:rsidR="00B813B1">
          <w:rPr>
            <w:noProof/>
            <w:webHidden/>
          </w:rPr>
          <w:t>2</w:t>
        </w:r>
        <w:r w:rsidR="000B1494">
          <w:rPr>
            <w:noProof/>
            <w:webHidden/>
          </w:rPr>
          <w:fldChar w:fldCharType="end"/>
        </w:r>
      </w:hyperlink>
    </w:p>
    <w:p w14:paraId="754EBF3A" w14:textId="126CF281"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35" w:history="1">
        <w:r w:rsidR="000B1494" w:rsidRPr="005E60B7">
          <w:rPr>
            <w:rStyle w:val="Hypertextovodkaz"/>
            <w:rFonts w:ascii="Arial" w:hAnsi="Arial"/>
            <w:noProof/>
          </w:rPr>
          <w:t>2.1.3.</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Umístění ústředny, tabel a napájení</w:t>
        </w:r>
        <w:r w:rsidR="000B1494">
          <w:rPr>
            <w:noProof/>
            <w:webHidden/>
          </w:rPr>
          <w:tab/>
        </w:r>
        <w:r w:rsidR="000B1494">
          <w:rPr>
            <w:noProof/>
            <w:webHidden/>
          </w:rPr>
          <w:fldChar w:fldCharType="begin"/>
        </w:r>
        <w:r w:rsidR="000B1494">
          <w:rPr>
            <w:noProof/>
            <w:webHidden/>
          </w:rPr>
          <w:instrText xml:space="preserve"> PAGEREF _Toc121324235 \h </w:instrText>
        </w:r>
        <w:r w:rsidR="000B1494">
          <w:rPr>
            <w:noProof/>
            <w:webHidden/>
          </w:rPr>
        </w:r>
        <w:r w:rsidR="000B1494">
          <w:rPr>
            <w:noProof/>
            <w:webHidden/>
          </w:rPr>
          <w:fldChar w:fldCharType="separate"/>
        </w:r>
        <w:r w:rsidR="00B813B1">
          <w:rPr>
            <w:noProof/>
            <w:webHidden/>
          </w:rPr>
          <w:t>2</w:t>
        </w:r>
        <w:r w:rsidR="000B1494">
          <w:rPr>
            <w:noProof/>
            <w:webHidden/>
          </w:rPr>
          <w:fldChar w:fldCharType="end"/>
        </w:r>
      </w:hyperlink>
    </w:p>
    <w:p w14:paraId="690B1DB6" w14:textId="2EA47CCD"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36" w:history="1">
        <w:r w:rsidR="000B1494" w:rsidRPr="005E60B7">
          <w:rPr>
            <w:rStyle w:val="Hypertextovodkaz"/>
            <w:rFonts w:ascii="Arial" w:hAnsi="Arial"/>
            <w:noProof/>
          </w:rPr>
          <w:t>2.1.4.</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Terminologie a vlastnosti jednotlivých komponentů</w:t>
        </w:r>
        <w:r w:rsidR="000B1494">
          <w:rPr>
            <w:noProof/>
            <w:webHidden/>
          </w:rPr>
          <w:tab/>
        </w:r>
        <w:r w:rsidR="000B1494">
          <w:rPr>
            <w:noProof/>
            <w:webHidden/>
          </w:rPr>
          <w:fldChar w:fldCharType="begin"/>
        </w:r>
        <w:r w:rsidR="000B1494">
          <w:rPr>
            <w:noProof/>
            <w:webHidden/>
          </w:rPr>
          <w:instrText xml:space="preserve"> PAGEREF _Toc121324236 \h </w:instrText>
        </w:r>
        <w:r w:rsidR="000B1494">
          <w:rPr>
            <w:noProof/>
            <w:webHidden/>
          </w:rPr>
        </w:r>
        <w:r w:rsidR="000B1494">
          <w:rPr>
            <w:noProof/>
            <w:webHidden/>
          </w:rPr>
          <w:fldChar w:fldCharType="separate"/>
        </w:r>
        <w:r w:rsidR="00B813B1">
          <w:rPr>
            <w:noProof/>
            <w:webHidden/>
          </w:rPr>
          <w:t>3</w:t>
        </w:r>
        <w:r w:rsidR="000B1494">
          <w:rPr>
            <w:noProof/>
            <w:webHidden/>
          </w:rPr>
          <w:fldChar w:fldCharType="end"/>
        </w:r>
      </w:hyperlink>
    </w:p>
    <w:p w14:paraId="6A7FC2E1" w14:textId="00A6DEA4"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37" w:history="1">
        <w:r w:rsidR="000B1494" w:rsidRPr="005E60B7">
          <w:rPr>
            <w:rStyle w:val="Hypertextovodkaz"/>
            <w:rFonts w:ascii="Arial" w:hAnsi="Arial"/>
            <w:noProof/>
          </w:rPr>
          <w:t>2.1.5.</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Rozsah EPS a rozvody</w:t>
        </w:r>
        <w:r w:rsidR="000B1494">
          <w:rPr>
            <w:noProof/>
            <w:webHidden/>
          </w:rPr>
          <w:tab/>
        </w:r>
        <w:r w:rsidR="000B1494">
          <w:rPr>
            <w:noProof/>
            <w:webHidden/>
          </w:rPr>
          <w:fldChar w:fldCharType="begin"/>
        </w:r>
        <w:r w:rsidR="000B1494">
          <w:rPr>
            <w:noProof/>
            <w:webHidden/>
          </w:rPr>
          <w:instrText xml:space="preserve"> PAGEREF _Toc121324237 \h </w:instrText>
        </w:r>
        <w:r w:rsidR="000B1494">
          <w:rPr>
            <w:noProof/>
            <w:webHidden/>
          </w:rPr>
        </w:r>
        <w:r w:rsidR="000B1494">
          <w:rPr>
            <w:noProof/>
            <w:webHidden/>
          </w:rPr>
          <w:fldChar w:fldCharType="separate"/>
        </w:r>
        <w:r w:rsidR="00B813B1">
          <w:rPr>
            <w:noProof/>
            <w:webHidden/>
          </w:rPr>
          <w:t>3</w:t>
        </w:r>
        <w:r w:rsidR="000B1494">
          <w:rPr>
            <w:noProof/>
            <w:webHidden/>
          </w:rPr>
          <w:fldChar w:fldCharType="end"/>
        </w:r>
      </w:hyperlink>
    </w:p>
    <w:p w14:paraId="426423EE" w14:textId="55E31135"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38" w:history="1">
        <w:r w:rsidR="000B1494" w:rsidRPr="005E60B7">
          <w:rPr>
            <w:rStyle w:val="Hypertextovodkaz"/>
            <w:rFonts w:ascii="Arial" w:hAnsi="Arial"/>
            <w:noProof/>
          </w:rPr>
          <w:t>2.1.6.</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Ovládání a sledování stavu dalších zařízení</w:t>
        </w:r>
        <w:r w:rsidR="000B1494">
          <w:rPr>
            <w:noProof/>
            <w:webHidden/>
          </w:rPr>
          <w:tab/>
        </w:r>
        <w:r w:rsidR="000B1494">
          <w:rPr>
            <w:noProof/>
            <w:webHidden/>
          </w:rPr>
          <w:fldChar w:fldCharType="begin"/>
        </w:r>
        <w:r w:rsidR="000B1494">
          <w:rPr>
            <w:noProof/>
            <w:webHidden/>
          </w:rPr>
          <w:instrText xml:space="preserve"> PAGEREF _Toc121324238 \h </w:instrText>
        </w:r>
        <w:r w:rsidR="000B1494">
          <w:rPr>
            <w:noProof/>
            <w:webHidden/>
          </w:rPr>
        </w:r>
        <w:r w:rsidR="000B1494">
          <w:rPr>
            <w:noProof/>
            <w:webHidden/>
          </w:rPr>
          <w:fldChar w:fldCharType="separate"/>
        </w:r>
        <w:r w:rsidR="00B813B1">
          <w:rPr>
            <w:noProof/>
            <w:webHidden/>
          </w:rPr>
          <w:t>3</w:t>
        </w:r>
        <w:r w:rsidR="000B1494">
          <w:rPr>
            <w:noProof/>
            <w:webHidden/>
          </w:rPr>
          <w:fldChar w:fldCharType="end"/>
        </w:r>
      </w:hyperlink>
    </w:p>
    <w:p w14:paraId="16C33469" w14:textId="4C3A73F9"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39" w:history="1">
        <w:r w:rsidR="000B1494" w:rsidRPr="005E60B7">
          <w:rPr>
            <w:rStyle w:val="Hypertextovodkaz"/>
            <w:rFonts w:ascii="Arial" w:hAnsi="Arial"/>
            <w:noProof/>
          </w:rPr>
          <w:t>2.1.7.</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Signalizace výpadku napájení ústředny</w:t>
        </w:r>
        <w:r w:rsidR="000B1494">
          <w:rPr>
            <w:noProof/>
            <w:webHidden/>
          </w:rPr>
          <w:tab/>
        </w:r>
        <w:r w:rsidR="000B1494">
          <w:rPr>
            <w:noProof/>
            <w:webHidden/>
          </w:rPr>
          <w:fldChar w:fldCharType="begin"/>
        </w:r>
        <w:r w:rsidR="000B1494">
          <w:rPr>
            <w:noProof/>
            <w:webHidden/>
          </w:rPr>
          <w:instrText xml:space="preserve"> PAGEREF _Toc121324239 \h </w:instrText>
        </w:r>
        <w:r w:rsidR="000B1494">
          <w:rPr>
            <w:noProof/>
            <w:webHidden/>
          </w:rPr>
        </w:r>
        <w:r w:rsidR="000B1494">
          <w:rPr>
            <w:noProof/>
            <w:webHidden/>
          </w:rPr>
          <w:fldChar w:fldCharType="separate"/>
        </w:r>
        <w:r w:rsidR="00B813B1">
          <w:rPr>
            <w:noProof/>
            <w:webHidden/>
          </w:rPr>
          <w:t>4</w:t>
        </w:r>
        <w:r w:rsidR="000B1494">
          <w:rPr>
            <w:noProof/>
            <w:webHidden/>
          </w:rPr>
          <w:fldChar w:fldCharType="end"/>
        </w:r>
      </w:hyperlink>
    </w:p>
    <w:p w14:paraId="59BE568B" w14:textId="3B16E7C5"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40" w:history="1">
        <w:r w:rsidR="000B1494" w:rsidRPr="005E60B7">
          <w:rPr>
            <w:rStyle w:val="Hypertextovodkaz"/>
            <w:rFonts w:ascii="Arial" w:hAnsi="Arial"/>
            <w:noProof/>
          </w:rPr>
          <w:t>2.1.8.</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Napěťová soustava</w:t>
        </w:r>
        <w:r w:rsidR="000B1494">
          <w:rPr>
            <w:noProof/>
            <w:webHidden/>
          </w:rPr>
          <w:tab/>
        </w:r>
        <w:r w:rsidR="000B1494">
          <w:rPr>
            <w:noProof/>
            <w:webHidden/>
          </w:rPr>
          <w:fldChar w:fldCharType="begin"/>
        </w:r>
        <w:r w:rsidR="000B1494">
          <w:rPr>
            <w:noProof/>
            <w:webHidden/>
          </w:rPr>
          <w:instrText xml:space="preserve"> PAGEREF _Toc121324240 \h </w:instrText>
        </w:r>
        <w:r w:rsidR="000B1494">
          <w:rPr>
            <w:noProof/>
            <w:webHidden/>
          </w:rPr>
        </w:r>
        <w:r w:rsidR="000B1494">
          <w:rPr>
            <w:noProof/>
            <w:webHidden/>
          </w:rPr>
          <w:fldChar w:fldCharType="separate"/>
        </w:r>
        <w:r w:rsidR="00B813B1">
          <w:rPr>
            <w:noProof/>
            <w:webHidden/>
          </w:rPr>
          <w:t>4</w:t>
        </w:r>
        <w:r w:rsidR="000B1494">
          <w:rPr>
            <w:noProof/>
            <w:webHidden/>
          </w:rPr>
          <w:fldChar w:fldCharType="end"/>
        </w:r>
      </w:hyperlink>
    </w:p>
    <w:p w14:paraId="760AE763" w14:textId="68E517AD" w:rsidR="000B1494" w:rsidRDefault="00000000">
      <w:pPr>
        <w:pStyle w:val="Obsah3"/>
        <w:tabs>
          <w:tab w:val="left" w:pos="1320"/>
          <w:tab w:val="right" w:leader="dot" w:pos="9344"/>
        </w:tabs>
        <w:rPr>
          <w:rFonts w:asciiTheme="minorHAnsi" w:eastAsiaTheme="minorEastAsia" w:hAnsiTheme="minorHAnsi" w:cstheme="minorBidi"/>
          <w:noProof/>
          <w:sz w:val="22"/>
          <w:szCs w:val="22"/>
        </w:rPr>
      </w:pPr>
      <w:hyperlink w:anchor="_Toc121324241" w:history="1">
        <w:r w:rsidR="000B1494" w:rsidRPr="005E60B7">
          <w:rPr>
            <w:rStyle w:val="Hypertextovodkaz"/>
            <w:rFonts w:ascii="Arial" w:hAnsi="Arial"/>
            <w:noProof/>
          </w:rPr>
          <w:t>2.1.9.</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Zkoušky a výchozí revize</w:t>
        </w:r>
        <w:r w:rsidR="000B1494">
          <w:rPr>
            <w:noProof/>
            <w:webHidden/>
          </w:rPr>
          <w:tab/>
        </w:r>
        <w:r w:rsidR="000B1494">
          <w:rPr>
            <w:noProof/>
            <w:webHidden/>
          </w:rPr>
          <w:fldChar w:fldCharType="begin"/>
        </w:r>
        <w:r w:rsidR="000B1494">
          <w:rPr>
            <w:noProof/>
            <w:webHidden/>
          </w:rPr>
          <w:instrText xml:space="preserve"> PAGEREF _Toc121324241 \h </w:instrText>
        </w:r>
        <w:r w:rsidR="000B1494">
          <w:rPr>
            <w:noProof/>
            <w:webHidden/>
          </w:rPr>
        </w:r>
        <w:r w:rsidR="000B1494">
          <w:rPr>
            <w:noProof/>
            <w:webHidden/>
          </w:rPr>
          <w:fldChar w:fldCharType="separate"/>
        </w:r>
        <w:r w:rsidR="00B813B1">
          <w:rPr>
            <w:noProof/>
            <w:webHidden/>
          </w:rPr>
          <w:t>4</w:t>
        </w:r>
        <w:r w:rsidR="000B1494">
          <w:rPr>
            <w:noProof/>
            <w:webHidden/>
          </w:rPr>
          <w:fldChar w:fldCharType="end"/>
        </w:r>
      </w:hyperlink>
    </w:p>
    <w:p w14:paraId="1B5BB974" w14:textId="651B7953" w:rsidR="000B1494" w:rsidRDefault="00000000">
      <w:pPr>
        <w:pStyle w:val="Obsah3"/>
        <w:tabs>
          <w:tab w:val="left" w:pos="1540"/>
          <w:tab w:val="right" w:leader="dot" w:pos="9344"/>
        </w:tabs>
        <w:rPr>
          <w:rFonts w:asciiTheme="minorHAnsi" w:eastAsiaTheme="minorEastAsia" w:hAnsiTheme="minorHAnsi" w:cstheme="minorBidi"/>
          <w:noProof/>
          <w:sz w:val="22"/>
          <w:szCs w:val="22"/>
        </w:rPr>
      </w:pPr>
      <w:hyperlink w:anchor="_Toc121324242" w:history="1">
        <w:r w:rsidR="000B1494" w:rsidRPr="005E60B7">
          <w:rPr>
            <w:rStyle w:val="Hypertextovodkaz"/>
            <w:rFonts w:ascii="Arial" w:hAnsi="Arial"/>
            <w:noProof/>
          </w:rPr>
          <w:t>2.1.10.</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Kontroly, údržba a servis</w:t>
        </w:r>
        <w:r w:rsidR="000B1494">
          <w:rPr>
            <w:noProof/>
            <w:webHidden/>
          </w:rPr>
          <w:tab/>
        </w:r>
        <w:r w:rsidR="000B1494">
          <w:rPr>
            <w:noProof/>
            <w:webHidden/>
          </w:rPr>
          <w:fldChar w:fldCharType="begin"/>
        </w:r>
        <w:r w:rsidR="000B1494">
          <w:rPr>
            <w:noProof/>
            <w:webHidden/>
          </w:rPr>
          <w:instrText xml:space="preserve"> PAGEREF _Toc121324242 \h </w:instrText>
        </w:r>
        <w:r w:rsidR="000B1494">
          <w:rPr>
            <w:noProof/>
            <w:webHidden/>
          </w:rPr>
        </w:r>
        <w:r w:rsidR="000B1494">
          <w:rPr>
            <w:noProof/>
            <w:webHidden/>
          </w:rPr>
          <w:fldChar w:fldCharType="separate"/>
        </w:r>
        <w:r w:rsidR="00B813B1">
          <w:rPr>
            <w:noProof/>
            <w:webHidden/>
          </w:rPr>
          <w:t>4</w:t>
        </w:r>
        <w:r w:rsidR="000B1494">
          <w:rPr>
            <w:noProof/>
            <w:webHidden/>
          </w:rPr>
          <w:fldChar w:fldCharType="end"/>
        </w:r>
      </w:hyperlink>
    </w:p>
    <w:p w14:paraId="28E64D9D" w14:textId="2A527794" w:rsidR="000B1494" w:rsidRDefault="00000000">
      <w:pPr>
        <w:pStyle w:val="Obsah3"/>
        <w:tabs>
          <w:tab w:val="left" w:pos="1540"/>
          <w:tab w:val="right" w:leader="dot" w:pos="9344"/>
        </w:tabs>
        <w:rPr>
          <w:rFonts w:asciiTheme="minorHAnsi" w:eastAsiaTheme="minorEastAsia" w:hAnsiTheme="minorHAnsi" w:cstheme="minorBidi"/>
          <w:noProof/>
          <w:sz w:val="22"/>
          <w:szCs w:val="22"/>
        </w:rPr>
      </w:pPr>
      <w:hyperlink w:anchor="_Toc121324243" w:history="1">
        <w:r w:rsidR="000B1494" w:rsidRPr="005E60B7">
          <w:rPr>
            <w:rStyle w:val="Hypertextovodkaz"/>
            <w:rFonts w:ascii="Arial" w:hAnsi="Arial"/>
            <w:noProof/>
          </w:rPr>
          <w:t>2.1.11.</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Požadavky na ostatní profese</w:t>
        </w:r>
        <w:r w:rsidR="000B1494">
          <w:rPr>
            <w:noProof/>
            <w:webHidden/>
          </w:rPr>
          <w:tab/>
        </w:r>
        <w:r w:rsidR="000B1494">
          <w:rPr>
            <w:noProof/>
            <w:webHidden/>
          </w:rPr>
          <w:fldChar w:fldCharType="begin"/>
        </w:r>
        <w:r w:rsidR="000B1494">
          <w:rPr>
            <w:noProof/>
            <w:webHidden/>
          </w:rPr>
          <w:instrText xml:space="preserve"> PAGEREF _Toc121324243 \h </w:instrText>
        </w:r>
        <w:r w:rsidR="000B1494">
          <w:rPr>
            <w:noProof/>
            <w:webHidden/>
          </w:rPr>
        </w:r>
        <w:r w:rsidR="000B1494">
          <w:rPr>
            <w:noProof/>
            <w:webHidden/>
          </w:rPr>
          <w:fldChar w:fldCharType="separate"/>
        </w:r>
        <w:r w:rsidR="00B813B1">
          <w:rPr>
            <w:noProof/>
            <w:webHidden/>
          </w:rPr>
          <w:t>5</w:t>
        </w:r>
        <w:r w:rsidR="000B1494">
          <w:rPr>
            <w:noProof/>
            <w:webHidden/>
          </w:rPr>
          <w:fldChar w:fldCharType="end"/>
        </w:r>
      </w:hyperlink>
    </w:p>
    <w:p w14:paraId="263C5BE6" w14:textId="0E6E1266" w:rsidR="000B1494" w:rsidRDefault="00000000">
      <w:pPr>
        <w:pStyle w:val="Obsah3"/>
        <w:tabs>
          <w:tab w:val="left" w:pos="1540"/>
          <w:tab w:val="right" w:leader="dot" w:pos="9344"/>
        </w:tabs>
        <w:rPr>
          <w:rFonts w:asciiTheme="minorHAnsi" w:eastAsiaTheme="minorEastAsia" w:hAnsiTheme="minorHAnsi" w:cstheme="minorBidi"/>
          <w:noProof/>
          <w:sz w:val="22"/>
          <w:szCs w:val="22"/>
        </w:rPr>
      </w:pPr>
      <w:hyperlink w:anchor="_Toc121324244" w:history="1">
        <w:r w:rsidR="000B1494" w:rsidRPr="005E60B7">
          <w:rPr>
            <w:rStyle w:val="Hypertextovodkaz"/>
            <w:rFonts w:ascii="Arial" w:hAnsi="Arial"/>
            <w:noProof/>
          </w:rPr>
          <w:t>2.1.12.</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Ochrana před nebezpečným dotykovým napětím</w:t>
        </w:r>
        <w:r w:rsidR="000B1494">
          <w:rPr>
            <w:noProof/>
            <w:webHidden/>
          </w:rPr>
          <w:tab/>
        </w:r>
        <w:r w:rsidR="000B1494">
          <w:rPr>
            <w:noProof/>
            <w:webHidden/>
          </w:rPr>
          <w:fldChar w:fldCharType="begin"/>
        </w:r>
        <w:r w:rsidR="000B1494">
          <w:rPr>
            <w:noProof/>
            <w:webHidden/>
          </w:rPr>
          <w:instrText xml:space="preserve"> PAGEREF _Toc121324244 \h </w:instrText>
        </w:r>
        <w:r w:rsidR="000B1494">
          <w:rPr>
            <w:noProof/>
            <w:webHidden/>
          </w:rPr>
        </w:r>
        <w:r w:rsidR="000B1494">
          <w:rPr>
            <w:noProof/>
            <w:webHidden/>
          </w:rPr>
          <w:fldChar w:fldCharType="separate"/>
        </w:r>
        <w:r w:rsidR="00B813B1">
          <w:rPr>
            <w:noProof/>
            <w:webHidden/>
          </w:rPr>
          <w:t>5</w:t>
        </w:r>
        <w:r w:rsidR="000B1494">
          <w:rPr>
            <w:noProof/>
            <w:webHidden/>
          </w:rPr>
          <w:fldChar w:fldCharType="end"/>
        </w:r>
      </w:hyperlink>
    </w:p>
    <w:p w14:paraId="749E548D" w14:textId="23248D2A" w:rsidR="000B1494" w:rsidRDefault="00000000">
      <w:pPr>
        <w:pStyle w:val="Obsah3"/>
        <w:tabs>
          <w:tab w:val="left" w:pos="1540"/>
          <w:tab w:val="right" w:leader="dot" w:pos="9344"/>
        </w:tabs>
        <w:rPr>
          <w:rFonts w:asciiTheme="minorHAnsi" w:eastAsiaTheme="minorEastAsia" w:hAnsiTheme="minorHAnsi" w:cstheme="minorBidi"/>
          <w:noProof/>
          <w:sz w:val="22"/>
          <w:szCs w:val="22"/>
        </w:rPr>
      </w:pPr>
      <w:hyperlink w:anchor="_Toc121324245" w:history="1">
        <w:r w:rsidR="000B1494" w:rsidRPr="005E60B7">
          <w:rPr>
            <w:rStyle w:val="Hypertextovodkaz"/>
            <w:rFonts w:ascii="Arial" w:hAnsi="Arial"/>
            <w:noProof/>
          </w:rPr>
          <w:t>2.1.13.</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Rozsah projektu</w:t>
        </w:r>
        <w:r w:rsidR="000B1494">
          <w:rPr>
            <w:noProof/>
            <w:webHidden/>
          </w:rPr>
          <w:tab/>
        </w:r>
        <w:r w:rsidR="000B1494">
          <w:rPr>
            <w:noProof/>
            <w:webHidden/>
          </w:rPr>
          <w:fldChar w:fldCharType="begin"/>
        </w:r>
        <w:r w:rsidR="000B1494">
          <w:rPr>
            <w:noProof/>
            <w:webHidden/>
          </w:rPr>
          <w:instrText xml:space="preserve"> PAGEREF _Toc121324245 \h </w:instrText>
        </w:r>
        <w:r w:rsidR="000B1494">
          <w:rPr>
            <w:noProof/>
            <w:webHidden/>
          </w:rPr>
        </w:r>
        <w:r w:rsidR="000B1494">
          <w:rPr>
            <w:noProof/>
            <w:webHidden/>
          </w:rPr>
          <w:fldChar w:fldCharType="separate"/>
        </w:r>
        <w:r w:rsidR="00B813B1">
          <w:rPr>
            <w:noProof/>
            <w:webHidden/>
          </w:rPr>
          <w:t>5</w:t>
        </w:r>
        <w:r w:rsidR="000B1494">
          <w:rPr>
            <w:noProof/>
            <w:webHidden/>
          </w:rPr>
          <w:fldChar w:fldCharType="end"/>
        </w:r>
      </w:hyperlink>
    </w:p>
    <w:p w14:paraId="791EA8CB" w14:textId="0C1E5B7C" w:rsidR="000B1494" w:rsidRDefault="00000000">
      <w:pPr>
        <w:pStyle w:val="Obsah3"/>
        <w:tabs>
          <w:tab w:val="left" w:pos="1540"/>
          <w:tab w:val="right" w:leader="dot" w:pos="9344"/>
        </w:tabs>
        <w:rPr>
          <w:rFonts w:asciiTheme="minorHAnsi" w:eastAsiaTheme="minorEastAsia" w:hAnsiTheme="minorHAnsi" w:cstheme="minorBidi"/>
          <w:noProof/>
          <w:sz w:val="22"/>
          <w:szCs w:val="22"/>
        </w:rPr>
      </w:pPr>
      <w:hyperlink w:anchor="_Toc121324246" w:history="1">
        <w:r w:rsidR="000B1494" w:rsidRPr="005E60B7">
          <w:rPr>
            <w:rStyle w:val="Hypertextovodkaz"/>
            <w:rFonts w:ascii="Arial" w:hAnsi="Arial"/>
            <w:noProof/>
          </w:rPr>
          <w:t>2.1.14.</w:t>
        </w:r>
        <w:r w:rsidR="000B1494">
          <w:rPr>
            <w:rFonts w:asciiTheme="minorHAnsi" w:eastAsiaTheme="minorEastAsia" w:hAnsiTheme="minorHAnsi" w:cstheme="minorBidi"/>
            <w:noProof/>
            <w:sz w:val="22"/>
            <w:szCs w:val="22"/>
          </w:rPr>
          <w:tab/>
        </w:r>
        <w:r w:rsidR="000B1494" w:rsidRPr="005E60B7">
          <w:rPr>
            <w:rStyle w:val="Hypertextovodkaz"/>
            <w:rFonts w:ascii="Arial" w:hAnsi="Arial" w:cs="Arial"/>
            <w:noProof/>
          </w:rPr>
          <w:t>Závěr</w:t>
        </w:r>
        <w:r w:rsidR="000B1494">
          <w:rPr>
            <w:noProof/>
            <w:webHidden/>
          </w:rPr>
          <w:tab/>
        </w:r>
        <w:r w:rsidR="000B1494">
          <w:rPr>
            <w:noProof/>
            <w:webHidden/>
          </w:rPr>
          <w:fldChar w:fldCharType="begin"/>
        </w:r>
        <w:r w:rsidR="000B1494">
          <w:rPr>
            <w:noProof/>
            <w:webHidden/>
          </w:rPr>
          <w:instrText xml:space="preserve"> PAGEREF _Toc121324246 \h </w:instrText>
        </w:r>
        <w:r w:rsidR="000B1494">
          <w:rPr>
            <w:noProof/>
            <w:webHidden/>
          </w:rPr>
        </w:r>
        <w:r w:rsidR="000B1494">
          <w:rPr>
            <w:noProof/>
            <w:webHidden/>
          </w:rPr>
          <w:fldChar w:fldCharType="separate"/>
        </w:r>
        <w:r w:rsidR="00B813B1">
          <w:rPr>
            <w:noProof/>
            <w:webHidden/>
          </w:rPr>
          <w:t>5</w:t>
        </w:r>
        <w:r w:rsidR="000B1494">
          <w:rPr>
            <w:noProof/>
            <w:webHidden/>
          </w:rPr>
          <w:fldChar w:fldCharType="end"/>
        </w:r>
      </w:hyperlink>
    </w:p>
    <w:p w14:paraId="1AC5404B" w14:textId="283E7274" w:rsidR="00EE08B7" w:rsidRDefault="00AA3412" w:rsidP="00A36875">
      <w:pPr>
        <w:pStyle w:val="Zkladntext"/>
        <w:jc w:val="both"/>
        <w:rPr>
          <w:rFonts w:ascii="Arial" w:hAnsi="Arial" w:cs="Arial"/>
          <w:sz w:val="20"/>
        </w:rPr>
      </w:pPr>
      <w:r w:rsidRPr="00B1174A">
        <w:rPr>
          <w:rFonts w:ascii="Arial" w:hAnsi="Arial" w:cs="Arial"/>
          <w:sz w:val="20"/>
        </w:rPr>
        <w:fldChar w:fldCharType="end"/>
      </w:r>
    </w:p>
    <w:p w14:paraId="18B1D9BD" w14:textId="2A67D8D4" w:rsidR="00577374" w:rsidRDefault="00577374" w:rsidP="00A36875">
      <w:pPr>
        <w:pStyle w:val="Zkladntext"/>
        <w:jc w:val="both"/>
        <w:rPr>
          <w:rFonts w:ascii="Arial" w:hAnsi="Arial" w:cs="Arial"/>
          <w:sz w:val="20"/>
        </w:rPr>
      </w:pPr>
    </w:p>
    <w:p w14:paraId="6CF6197A" w14:textId="46C99CD8" w:rsidR="00577374" w:rsidRDefault="00577374" w:rsidP="00A36875">
      <w:pPr>
        <w:pStyle w:val="Zkladntext"/>
        <w:jc w:val="both"/>
        <w:rPr>
          <w:rFonts w:ascii="Arial" w:hAnsi="Arial" w:cs="Arial"/>
          <w:sz w:val="20"/>
        </w:rPr>
      </w:pPr>
    </w:p>
    <w:p w14:paraId="3F92F04C" w14:textId="47388997" w:rsidR="00577374" w:rsidRDefault="00577374" w:rsidP="00A36875">
      <w:pPr>
        <w:pStyle w:val="Zkladntext"/>
        <w:jc w:val="both"/>
        <w:rPr>
          <w:rFonts w:ascii="Arial" w:hAnsi="Arial" w:cs="Arial"/>
          <w:sz w:val="20"/>
        </w:rPr>
      </w:pPr>
    </w:p>
    <w:p w14:paraId="5F032E3B" w14:textId="2D4A48B2" w:rsidR="00577374" w:rsidRDefault="00577374" w:rsidP="00A36875">
      <w:pPr>
        <w:pStyle w:val="Zkladntext"/>
        <w:jc w:val="both"/>
        <w:rPr>
          <w:rFonts w:ascii="Arial" w:hAnsi="Arial" w:cs="Arial"/>
          <w:sz w:val="20"/>
        </w:rPr>
      </w:pPr>
    </w:p>
    <w:p w14:paraId="15D39C86" w14:textId="6C6C3B87" w:rsidR="00577374" w:rsidRDefault="00577374" w:rsidP="00A36875">
      <w:pPr>
        <w:pStyle w:val="Zkladntext"/>
        <w:jc w:val="both"/>
        <w:rPr>
          <w:rFonts w:ascii="Arial" w:hAnsi="Arial" w:cs="Arial"/>
          <w:sz w:val="20"/>
        </w:rPr>
      </w:pPr>
    </w:p>
    <w:p w14:paraId="0F34A454" w14:textId="089606F7" w:rsidR="00577374" w:rsidRDefault="00577374" w:rsidP="00A36875">
      <w:pPr>
        <w:pStyle w:val="Zkladntext"/>
        <w:jc w:val="both"/>
        <w:rPr>
          <w:rFonts w:ascii="Arial" w:hAnsi="Arial" w:cs="Arial"/>
          <w:sz w:val="20"/>
        </w:rPr>
      </w:pPr>
    </w:p>
    <w:p w14:paraId="7E95EEB8" w14:textId="73B9C741" w:rsidR="00577374" w:rsidRDefault="00577374" w:rsidP="00A36875">
      <w:pPr>
        <w:pStyle w:val="Zkladntext"/>
        <w:jc w:val="both"/>
        <w:rPr>
          <w:rFonts w:ascii="Arial" w:hAnsi="Arial" w:cs="Arial"/>
          <w:sz w:val="20"/>
        </w:rPr>
      </w:pPr>
    </w:p>
    <w:p w14:paraId="391E03B9" w14:textId="08EACBCA" w:rsidR="00577374" w:rsidRDefault="00577374" w:rsidP="00A36875">
      <w:pPr>
        <w:pStyle w:val="Zkladntext"/>
        <w:jc w:val="both"/>
        <w:rPr>
          <w:rFonts w:ascii="Arial" w:hAnsi="Arial" w:cs="Arial"/>
          <w:sz w:val="20"/>
        </w:rPr>
      </w:pPr>
    </w:p>
    <w:p w14:paraId="3298B370" w14:textId="3A8A36EF" w:rsidR="00577374" w:rsidRDefault="00577374" w:rsidP="00A36875">
      <w:pPr>
        <w:pStyle w:val="Zkladntext"/>
        <w:jc w:val="both"/>
        <w:rPr>
          <w:rFonts w:ascii="Arial" w:hAnsi="Arial" w:cs="Arial"/>
          <w:sz w:val="20"/>
        </w:rPr>
      </w:pPr>
    </w:p>
    <w:p w14:paraId="636A4A89" w14:textId="7E974C23" w:rsidR="00577374" w:rsidRDefault="00577374" w:rsidP="00A36875">
      <w:pPr>
        <w:pStyle w:val="Zkladntext"/>
        <w:jc w:val="both"/>
        <w:rPr>
          <w:rFonts w:ascii="Arial" w:hAnsi="Arial" w:cs="Arial"/>
          <w:sz w:val="20"/>
        </w:rPr>
      </w:pPr>
    </w:p>
    <w:p w14:paraId="0D50CF75" w14:textId="1B6AFF1A" w:rsidR="00577374" w:rsidRDefault="00577374" w:rsidP="00A36875">
      <w:pPr>
        <w:pStyle w:val="Zkladntext"/>
        <w:jc w:val="both"/>
        <w:rPr>
          <w:rFonts w:ascii="Arial" w:hAnsi="Arial" w:cs="Arial"/>
          <w:sz w:val="20"/>
        </w:rPr>
      </w:pPr>
    </w:p>
    <w:p w14:paraId="72C93E3E" w14:textId="597FC85F" w:rsidR="00577374" w:rsidRDefault="00577374" w:rsidP="00A36875">
      <w:pPr>
        <w:pStyle w:val="Zkladntext"/>
        <w:jc w:val="both"/>
        <w:rPr>
          <w:rFonts w:ascii="Arial" w:hAnsi="Arial" w:cs="Arial"/>
          <w:sz w:val="20"/>
        </w:rPr>
      </w:pPr>
    </w:p>
    <w:p w14:paraId="1636D3A2" w14:textId="4ECC3CF1" w:rsidR="00577374" w:rsidRDefault="00577374" w:rsidP="00A36875">
      <w:pPr>
        <w:pStyle w:val="Zkladntext"/>
        <w:jc w:val="both"/>
        <w:rPr>
          <w:rFonts w:ascii="Arial" w:hAnsi="Arial" w:cs="Arial"/>
          <w:sz w:val="20"/>
        </w:rPr>
      </w:pPr>
    </w:p>
    <w:p w14:paraId="0C4AD8F9" w14:textId="6D8F66F3" w:rsidR="00577374" w:rsidRDefault="00577374" w:rsidP="00A36875">
      <w:pPr>
        <w:pStyle w:val="Zkladntext"/>
        <w:jc w:val="both"/>
        <w:rPr>
          <w:rFonts w:ascii="Arial" w:hAnsi="Arial" w:cs="Arial"/>
          <w:sz w:val="20"/>
        </w:rPr>
      </w:pPr>
    </w:p>
    <w:p w14:paraId="316D599C" w14:textId="0447045B" w:rsidR="00577374" w:rsidRDefault="00577374" w:rsidP="00A36875">
      <w:pPr>
        <w:pStyle w:val="Zkladntext"/>
        <w:jc w:val="both"/>
        <w:rPr>
          <w:rFonts w:ascii="Arial" w:hAnsi="Arial" w:cs="Arial"/>
          <w:sz w:val="20"/>
        </w:rPr>
      </w:pPr>
    </w:p>
    <w:p w14:paraId="337EDC4B" w14:textId="4E737855" w:rsidR="00577374" w:rsidRDefault="00577374" w:rsidP="00A36875">
      <w:pPr>
        <w:pStyle w:val="Zkladntext"/>
        <w:jc w:val="both"/>
        <w:rPr>
          <w:rFonts w:ascii="Arial" w:hAnsi="Arial" w:cs="Arial"/>
          <w:sz w:val="20"/>
        </w:rPr>
      </w:pPr>
    </w:p>
    <w:p w14:paraId="3EDC29FF" w14:textId="66DA286B" w:rsidR="00577374" w:rsidRDefault="00577374" w:rsidP="00A36875">
      <w:pPr>
        <w:pStyle w:val="Zkladntext"/>
        <w:jc w:val="both"/>
        <w:rPr>
          <w:rFonts w:ascii="Arial" w:hAnsi="Arial" w:cs="Arial"/>
          <w:sz w:val="20"/>
        </w:rPr>
      </w:pPr>
    </w:p>
    <w:p w14:paraId="5A4D7AAB" w14:textId="4F8F3C58" w:rsidR="00577374" w:rsidRDefault="00577374" w:rsidP="00A36875">
      <w:pPr>
        <w:pStyle w:val="Zkladntext"/>
        <w:jc w:val="both"/>
        <w:rPr>
          <w:rFonts w:ascii="Arial" w:hAnsi="Arial" w:cs="Arial"/>
          <w:sz w:val="20"/>
        </w:rPr>
      </w:pPr>
    </w:p>
    <w:p w14:paraId="450AD8E1" w14:textId="1B42F8F6" w:rsidR="00577374" w:rsidRDefault="00577374" w:rsidP="00A36875">
      <w:pPr>
        <w:pStyle w:val="Zkladntext"/>
        <w:jc w:val="both"/>
        <w:rPr>
          <w:rFonts w:ascii="Arial" w:hAnsi="Arial" w:cs="Arial"/>
          <w:sz w:val="20"/>
        </w:rPr>
      </w:pPr>
    </w:p>
    <w:p w14:paraId="7355A3D2" w14:textId="6FD42A1A" w:rsidR="00577374" w:rsidRDefault="00577374" w:rsidP="00A36875">
      <w:pPr>
        <w:pStyle w:val="Zkladntext"/>
        <w:jc w:val="both"/>
        <w:rPr>
          <w:rFonts w:ascii="Arial" w:hAnsi="Arial" w:cs="Arial"/>
          <w:sz w:val="20"/>
        </w:rPr>
      </w:pPr>
    </w:p>
    <w:p w14:paraId="39601B5C" w14:textId="5B3CBA7A" w:rsidR="00577374" w:rsidRDefault="00577374" w:rsidP="00A36875">
      <w:pPr>
        <w:pStyle w:val="Zkladntext"/>
        <w:jc w:val="both"/>
        <w:rPr>
          <w:rFonts w:ascii="Arial" w:hAnsi="Arial" w:cs="Arial"/>
          <w:sz w:val="20"/>
        </w:rPr>
      </w:pPr>
    </w:p>
    <w:p w14:paraId="43CACEE9" w14:textId="0919A0CB" w:rsidR="00577374" w:rsidRDefault="00577374" w:rsidP="00A36875">
      <w:pPr>
        <w:pStyle w:val="Zkladntext"/>
        <w:jc w:val="both"/>
        <w:rPr>
          <w:rFonts w:ascii="Arial" w:hAnsi="Arial" w:cs="Arial"/>
          <w:sz w:val="20"/>
        </w:rPr>
      </w:pPr>
    </w:p>
    <w:p w14:paraId="373A39E7" w14:textId="4985C151" w:rsidR="00577374" w:rsidRDefault="00577374" w:rsidP="00A36875">
      <w:pPr>
        <w:pStyle w:val="Zkladntext"/>
        <w:jc w:val="both"/>
        <w:rPr>
          <w:rFonts w:ascii="Arial" w:hAnsi="Arial" w:cs="Arial"/>
          <w:sz w:val="20"/>
        </w:rPr>
      </w:pPr>
    </w:p>
    <w:p w14:paraId="2B562009" w14:textId="4760FE8B" w:rsidR="00577374" w:rsidRDefault="00577374" w:rsidP="00A36875">
      <w:pPr>
        <w:pStyle w:val="Zkladntext"/>
        <w:jc w:val="both"/>
        <w:rPr>
          <w:rFonts w:ascii="Arial" w:hAnsi="Arial" w:cs="Arial"/>
          <w:sz w:val="20"/>
        </w:rPr>
      </w:pPr>
    </w:p>
    <w:p w14:paraId="6F11E3A0" w14:textId="13D533F0" w:rsidR="00577374" w:rsidRDefault="00577374" w:rsidP="00A36875">
      <w:pPr>
        <w:pStyle w:val="Zkladntext"/>
        <w:jc w:val="both"/>
        <w:rPr>
          <w:rFonts w:ascii="Arial" w:hAnsi="Arial" w:cs="Arial"/>
          <w:sz w:val="20"/>
        </w:rPr>
      </w:pPr>
    </w:p>
    <w:p w14:paraId="75363183" w14:textId="578E6384" w:rsidR="00577374" w:rsidRDefault="00577374" w:rsidP="00A36875">
      <w:pPr>
        <w:pStyle w:val="Zkladntext"/>
        <w:jc w:val="both"/>
        <w:rPr>
          <w:rFonts w:ascii="Arial" w:hAnsi="Arial" w:cs="Arial"/>
          <w:sz w:val="20"/>
        </w:rPr>
      </w:pPr>
    </w:p>
    <w:p w14:paraId="0C8C91C1" w14:textId="29965C82" w:rsidR="00577374" w:rsidRDefault="00577374" w:rsidP="00A36875">
      <w:pPr>
        <w:pStyle w:val="Zkladntext"/>
        <w:jc w:val="both"/>
        <w:rPr>
          <w:rFonts w:ascii="Arial" w:hAnsi="Arial" w:cs="Arial"/>
          <w:sz w:val="20"/>
        </w:rPr>
      </w:pPr>
    </w:p>
    <w:p w14:paraId="0867A4E5" w14:textId="23F67CB2" w:rsidR="00577374" w:rsidRDefault="00577374" w:rsidP="00A36875">
      <w:pPr>
        <w:pStyle w:val="Zkladntext"/>
        <w:jc w:val="both"/>
        <w:rPr>
          <w:rFonts w:ascii="Arial" w:hAnsi="Arial" w:cs="Arial"/>
          <w:sz w:val="20"/>
        </w:rPr>
      </w:pPr>
    </w:p>
    <w:p w14:paraId="421A71D6" w14:textId="118147B7" w:rsidR="00577374" w:rsidRDefault="00577374" w:rsidP="00A36875">
      <w:pPr>
        <w:pStyle w:val="Zkladntext"/>
        <w:jc w:val="both"/>
        <w:rPr>
          <w:rFonts w:ascii="Arial" w:hAnsi="Arial" w:cs="Arial"/>
          <w:sz w:val="20"/>
        </w:rPr>
      </w:pPr>
    </w:p>
    <w:p w14:paraId="27A90422" w14:textId="77777777" w:rsidR="00577374" w:rsidRPr="00B1174A" w:rsidRDefault="00577374" w:rsidP="00A36875">
      <w:pPr>
        <w:pStyle w:val="Zkladntext"/>
        <w:jc w:val="both"/>
        <w:rPr>
          <w:rFonts w:ascii="Arial" w:hAnsi="Arial" w:cs="Arial"/>
          <w:sz w:val="20"/>
        </w:rPr>
      </w:pPr>
    </w:p>
    <w:p w14:paraId="1C402C9A" w14:textId="77777777" w:rsidR="00186710" w:rsidRPr="00BD117B" w:rsidRDefault="00186710" w:rsidP="00BD117B">
      <w:pPr>
        <w:pStyle w:val="Nadpis1"/>
      </w:pPr>
      <w:bookmarkStart w:id="0" w:name="_Toc121324227"/>
      <w:r w:rsidRPr="00BD117B">
        <w:lastRenderedPageBreak/>
        <w:t>VŠEOBECNÁ ČÁST</w:t>
      </w:r>
      <w:bookmarkEnd w:id="0"/>
    </w:p>
    <w:p w14:paraId="26FD3B94" w14:textId="0490D412" w:rsidR="00D8007E" w:rsidRDefault="00D8007E" w:rsidP="00BD117B">
      <w:pPr>
        <w:pStyle w:val="Nadpis2"/>
      </w:pPr>
      <w:bookmarkStart w:id="1" w:name="_Toc121324228"/>
      <w:r>
        <w:t>Předmět projektu</w:t>
      </w:r>
      <w:bookmarkEnd w:id="1"/>
    </w:p>
    <w:p w14:paraId="43247627" w14:textId="68D5982C" w:rsidR="00D8007E" w:rsidRDefault="00D8007E" w:rsidP="00D8007E"/>
    <w:p w14:paraId="0B2718B5" w14:textId="77777777" w:rsidR="00D8007E" w:rsidRDefault="00D8007E" w:rsidP="00D8007E">
      <w:pPr>
        <w:pStyle w:val="Zkladntext"/>
        <w:jc w:val="both"/>
        <w:rPr>
          <w:rFonts w:ascii="Arial" w:hAnsi="Arial" w:cs="Arial"/>
          <w:sz w:val="20"/>
        </w:rPr>
      </w:pPr>
      <w:r>
        <w:rPr>
          <w:rFonts w:ascii="Arial" w:hAnsi="Arial" w:cs="Arial"/>
          <w:sz w:val="20"/>
        </w:rPr>
        <w:t>Předmět projektu je:</w:t>
      </w:r>
    </w:p>
    <w:p w14:paraId="46E47CBD" w14:textId="4F2BAE9A" w:rsidR="00D8007E" w:rsidRPr="00B1174A" w:rsidRDefault="00D8007E" w:rsidP="00D8007E">
      <w:pPr>
        <w:pStyle w:val="Zkladntext"/>
        <w:jc w:val="both"/>
        <w:rPr>
          <w:rFonts w:ascii="Arial" w:hAnsi="Arial" w:cs="Arial"/>
          <w:sz w:val="20"/>
        </w:rPr>
      </w:pPr>
      <w:r w:rsidRPr="00B1174A">
        <w:rPr>
          <w:rFonts w:ascii="Arial" w:hAnsi="Arial" w:cs="Arial"/>
          <w:sz w:val="20"/>
        </w:rPr>
        <w:t xml:space="preserve">- </w:t>
      </w:r>
      <w:r>
        <w:rPr>
          <w:rFonts w:ascii="Arial" w:hAnsi="Arial" w:cs="Arial"/>
          <w:sz w:val="20"/>
        </w:rPr>
        <w:t>Napojení signálů GHZ</w:t>
      </w:r>
      <w:r w:rsidR="007105EF">
        <w:rPr>
          <w:rFonts w:ascii="Arial" w:hAnsi="Arial" w:cs="Arial"/>
          <w:sz w:val="20"/>
        </w:rPr>
        <w:t xml:space="preserve"> – dodatek k původní EPS</w:t>
      </w:r>
    </w:p>
    <w:p w14:paraId="653BC04D" w14:textId="404D2E87" w:rsidR="00D8007E" w:rsidRDefault="00D8007E" w:rsidP="00D8007E"/>
    <w:p w14:paraId="6BFEC1BD" w14:textId="77777777" w:rsidR="00D8007E" w:rsidRPr="00D8007E" w:rsidRDefault="00D8007E" w:rsidP="00D8007E"/>
    <w:p w14:paraId="64FBE1FD" w14:textId="57DBD167" w:rsidR="00186710" w:rsidRPr="00BD117B" w:rsidRDefault="00186710" w:rsidP="00BD117B">
      <w:pPr>
        <w:pStyle w:val="Nadpis2"/>
      </w:pPr>
      <w:bookmarkStart w:id="2" w:name="_Toc121324229"/>
      <w:r w:rsidRPr="00BD117B">
        <w:t>Všeobecné údaje</w:t>
      </w:r>
      <w:bookmarkEnd w:id="2"/>
    </w:p>
    <w:p w14:paraId="2E19A325" w14:textId="77777777" w:rsidR="00C4503E" w:rsidRPr="00B1174A" w:rsidRDefault="00186710" w:rsidP="00A36875">
      <w:pPr>
        <w:pStyle w:val="Zkladntext"/>
        <w:jc w:val="both"/>
        <w:rPr>
          <w:rFonts w:ascii="Arial" w:hAnsi="Arial" w:cs="Arial"/>
          <w:sz w:val="20"/>
        </w:rPr>
      </w:pPr>
      <w:r w:rsidRPr="00B1174A">
        <w:rPr>
          <w:rFonts w:ascii="Arial" w:hAnsi="Arial" w:cs="Arial"/>
          <w:b/>
          <w:bCs/>
          <w:sz w:val="20"/>
        </w:rPr>
        <w:t xml:space="preserve">    Název stavby</w:t>
      </w:r>
      <w:r w:rsidRPr="00B1174A">
        <w:rPr>
          <w:rFonts w:ascii="Arial" w:hAnsi="Arial" w:cs="Arial"/>
          <w:sz w:val="20"/>
        </w:rPr>
        <w:t>:</w:t>
      </w:r>
      <w:r w:rsidRPr="00B1174A">
        <w:rPr>
          <w:rFonts w:ascii="Arial" w:hAnsi="Arial" w:cs="Arial"/>
          <w:sz w:val="20"/>
        </w:rPr>
        <w:tab/>
      </w:r>
      <w:r w:rsidRPr="00B1174A">
        <w:rPr>
          <w:rFonts w:ascii="Arial" w:hAnsi="Arial" w:cs="Arial"/>
          <w:sz w:val="20"/>
        </w:rPr>
        <w:tab/>
      </w:r>
      <w:r w:rsidR="00BD04F1" w:rsidRPr="00B1174A">
        <w:rPr>
          <w:rFonts w:ascii="Arial" w:hAnsi="Arial" w:cs="Arial"/>
          <w:sz w:val="20"/>
        </w:rPr>
        <w:t>Rekonstrukce stávajících objektů v areálu FSV UK v Jinonicích</w:t>
      </w:r>
    </w:p>
    <w:p w14:paraId="28947C10" w14:textId="77777777" w:rsidR="00BD04F1" w:rsidRPr="00B1174A" w:rsidRDefault="00BD04F1" w:rsidP="00BD04F1">
      <w:pPr>
        <w:pStyle w:val="Zkladntext"/>
        <w:ind w:left="2127" w:firstLine="709"/>
        <w:jc w:val="both"/>
        <w:rPr>
          <w:rFonts w:ascii="Arial" w:hAnsi="Arial" w:cs="Arial"/>
          <w:sz w:val="20"/>
        </w:rPr>
      </w:pPr>
      <w:r w:rsidRPr="00B1174A">
        <w:rPr>
          <w:rFonts w:ascii="Arial" w:hAnsi="Arial" w:cs="Arial"/>
          <w:sz w:val="20"/>
        </w:rPr>
        <w:t xml:space="preserve">U Kříže 661, 158 00 Praha, </w:t>
      </w:r>
      <w:proofErr w:type="spellStart"/>
      <w:r w:rsidRPr="00B1174A">
        <w:rPr>
          <w:rFonts w:ascii="Arial" w:hAnsi="Arial" w:cs="Arial"/>
          <w:sz w:val="20"/>
        </w:rPr>
        <w:t>k.ú</w:t>
      </w:r>
      <w:proofErr w:type="spellEnd"/>
      <w:r w:rsidRPr="00B1174A">
        <w:rPr>
          <w:rFonts w:ascii="Arial" w:hAnsi="Arial" w:cs="Arial"/>
          <w:sz w:val="20"/>
        </w:rPr>
        <w:t xml:space="preserve">. Jinonice, </w:t>
      </w:r>
      <w:proofErr w:type="spellStart"/>
      <w:r w:rsidRPr="00B1174A">
        <w:rPr>
          <w:rFonts w:ascii="Arial" w:hAnsi="Arial" w:cs="Arial"/>
          <w:sz w:val="20"/>
        </w:rPr>
        <w:t>parc.č</w:t>
      </w:r>
      <w:proofErr w:type="spellEnd"/>
      <w:r w:rsidRPr="00B1174A">
        <w:rPr>
          <w:rFonts w:ascii="Arial" w:hAnsi="Arial" w:cs="Arial"/>
          <w:sz w:val="20"/>
        </w:rPr>
        <w:t>. 764/224, 764/112</w:t>
      </w:r>
    </w:p>
    <w:p w14:paraId="63683F70" w14:textId="77777777" w:rsidR="00BD04F1" w:rsidRPr="00B1174A" w:rsidRDefault="00186710" w:rsidP="00A36875">
      <w:pPr>
        <w:pStyle w:val="Zkladntext"/>
        <w:jc w:val="both"/>
        <w:rPr>
          <w:rFonts w:ascii="Arial" w:hAnsi="Arial" w:cs="Arial"/>
          <w:sz w:val="20"/>
        </w:rPr>
      </w:pPr>
      <w:r w:rsidRPr="00B1174A">
        <w:rPr>
          <w:rFonts w:ascii="Arial" w:hAnsi="Arial" w:cs="Arial"/>
          <w:sz w:val="20"/>
        </w:rPr>
        <w:t xml:space="preserve">    </w:t>
      </w:r>
      <w:r w:rsidRPr="00B1174A">
        <w:rPr>
          <w:rFonts w:ascii="Arial" w:hAnsi="Arial" w:cs="Arial"/>
          <w:b/>
          <w:bCs/>
          <w:sz w:val="20"/>
        </w:rPr>
        <w:t>Investor</w:t>
      </w:r>
      <w:r w:rsidRPr="00B1174A">
        <w:rPr>
          <w:rFonts w:ascii="Arial" w:hAnsi="Arial" w:cs="Arial"/>
          <w:sz w:val="20"/>
        </w:rPr>
        <w:t>:</w:t>
      </w:r>
      <w:r w:rsidRPr="00B1174A">
        <w:rPr>
          <w:rFonts w:ascii="Arial" w:hAnsi="Arial" w:cs="Arial"/>
          <w:sz w:val="20"/>
        </w:rPr>
        <w:tab/>
      </w:r>
      <w:r w:rsidRPr="00B1174A">
        <w:rPr>
          <w:rFonts w:ascii="Arial" w:hAnsi="Arial" w:cs="Arial"/>
          <w:sz w:val="20"/>
        </w:rPr>
        <w:tab/>
      </w:r>
      <w:r w:rsidRPr="00B1174A">
        <w:rPr>
          <w:rFonts w:ascii="Arial" w:hAnsi="Arial" w:cs="Arial"/>
          <w:sz w:val="20"/>
        </w:rPr>
        <w:tab/>
      </w:r>
      <w:r w:rsidR="00BD04F1" w:rsidRPr="00B1174A">
        <w:rPr>
          <w:rFonts w:ascii="Arial" w:hAnsi="Arial" w:cs="Arial"/>
          <w:sz w:val="20"/>
        </w:rPr>
        <w:t xml:space="preserve">UNIVERZITA KARLOVA V PRAZE, </w:t>
      </w:r>
    </w:p>
    <w:p w14:paraId="31568C6C" w14:textId="77777777" w:rsidR="00C4503E" w:rsidRPr="00B1174A" w:rsidRDefault="00BD04F1" w:rsidP="00BD04F1">
      <w:pPr>
        <w:pStyle w:val="Zkladntext"/>
        <w:ind w:left="2127" w:firstLine="709"/>
        <w:jc w:val="both"/>
        <w:rPr>
          <w:rFonts w:ascii="Arial" w:hAnsi="Arial" w:cs="Arial"/>
          <w:sz w:val="20"/>
        </w:rPr>
      </w:pPr>
      <w:r w:rsidRPr="00B1174A">
        <w:rPr>
          <w:rFonts w:ascii="Arial" w:hAnsi="Arial" w:cs="Arial"/>
          <w:sz w:val="20"/>
        </w:rPr>
        <w:t>Smetanovo nábřeží 6, Praha 1, 110 01</w:t>
      </w:r>
    </w:p>
    <w:p w14:paraId="6055D1D1" w14:textId="77777777" w:rsidR="00DF27A9" w:rsidRPr="00B1174A" w:rsidRDefault="00186710" w:rsidP="00A36875">
      <w:pPr>
        <w:pStyle w:val="Zkladntext"/>
        <w:jc w:val="both"/>
        <w:rPr>
          <w:rFonts w:ascii="Arial" w:hAnsi="Arial" w:cs="Arial"/>
          <w:sz w:val="20"/>
        </w:rPr>
      </w:pPr>
      <w:r w:rsidRPr="00B1174A">
        <w:rPr>
          <w:rFonts w:ascii="Arial" w:hAnsi="Arial" w:cs="Arial"/>
          <w:b/>
          <w:bCs/>
          <w:sz w:val="20"/>
        </w:rPr>
        <w:t xml:space="preserve">    Název PS</w:t>
      </w:r>
      <w:r w:rsidRPr="00B1174A">
        <w:rPr>
          <w:rFonts w:ascii="Arial" w:hAnsi="Arial" w:cs="Arial"/>
          <w:sz w:val="20"/>
        </w:rPr>
        <w:t>:</w:t>
      </w:r>
      <w:r w:rsidRPr="00B1174A">
        <w:rPr>
          <w:rFonts w:ascii="Arial" w:hAnsi="Arial" w:cs="Arial"/>
          <w:sz w:val="20"/>
        </w:rPr>
        <w:tab/>
      </w:r>
      <w:r w:rsidRPr="00B1174A">
        <w:rPr>
          <w:rFonts w:ascii="Arial" w:hAnsi="Arial" w:cs="Arial"/>
          <w:sz w:val="20"/>
        </w:rPr>
        <w:tab/>
      </w:r>
      <w:r w:rsidRPr="00B1174A">
        <w:rPr>
          <w:rFonts w:ascii="Arial" w:hAnsi="Arial" w:cs="Arial"/>
          <w:sz w:val="20"/>
        </w:rPr>
        <w:tab/>
      </w:r>
      <w:r w:rsidR="00BD04F1" w:rsidRPr="00B1174A">
        <w:rPr>
          <w:rFonts w:ascii="Arial" w:hAnsi="Arial" w:cs="Arial"/>
          <w:sz w:val="20"/>
        </w:rPr>
        <w:t>D1.07 Elektro - slaboproud</w:t>
      </w:r>
    </w:p>
    <w:p w14:paraId="4202EE6A" w14:textId="77777777" w:rsidR="00D8007E" w:rsidRDefault="00D8007E" w:rsidP="00D8007E">
      <w:pPr>
        <w:pStyle w:val="Nadpis2"/>
        <w:numPr>
          <w:ilvl w:val="0"/>
          <w:numId w:val="0"/>
        </w:numPr>
        <w:ind w:left="716"/>
      </w:pPr>
    </w:p>
    <w:p w14:paraId="575F1CCF" w14:textId="4F4916F7" w:rsidR="00186710" w:rsidRDefault="00186710" w:rsidP="00BD117B">
      <w:pPr>
        <w:pStyle w:val="Nadpis2"/>
      </w:pPr>
      <w:bookmarkStart w:id="3" w:name="_Toc121324230"/>
      <w:r w:rsidRPr="00B1174A">
        <w:t>Výchozí podklady</w:t>
      </w:r>
      <w:bookmarkEnd w:id="3"/>
    </w:p>
    <w:p w14:paraId="1C1AE828" w14:textId="77777777" w:rsidR="00D8007E" w:rsidRPr="00D8007E" w:rsidRDefault="00D8007E" w:rsidP="00D8007E"/>
    <w:p w14:paraId="76E121E3" w14:textId="77777777" w:rsidR="00186710" w:rsidRPr="00B1174A" w:rsidRDefault="00186710" w:rsidP="00A36875">
      <w:pPr>
        <w:pStyle w:val="Zkladntext"/>
        <w:jc w:val="both"/>
        <w:rPr>
          <w:rFonts w:ascii="Arial" w:hAnsi="Arial" w:cs="Arial"/>
          <w:sz w:val="20"/>
        </w:rPr>
      </w:pPr>
      <w:r w:rsidRPr="00B1174A">
        <w:rPr>
          <w:rFonts w:ascii="Arial" w:hAnsi="Arial" w:cs="Arial"/>
          <w:sz w:val="20"/>
        </w:rPr>
        <w:t>Pro zpracování této zprávy bylo použito následujících podkladů:</w:t>
      </w:r>
    </w:p>
    <w:p w14:paraId="35DE08DC" w14:textId="77777777" w:rsidR="00186710" w:rsidRPr="00B1174A" w:rsidRDefault="00186710" w:rsidP="00A36875">
      <w:pPr>
        <w:pStyle w:val="Zkladntext"/>
        <w:jc w:val="both"/>
        <w:rPr>
          <w:rFonts w:ascii="Arial" w:hAnsi="Arial" w:cs="Arial"/>
          <w:sz w:val="20"/>
        </w:rPr>
      </w:pPr>
      <w:r w:rsidRPr="00B1174A">
        <w:rPr>
          <w:rFonts w:ascii="Arial" w:hAnsi="Arial" w:cs="Arial"/>
          <w:sz w:val="20"/>
        </w:rPr>
        <w:t xml:space="preserve">- Půdorysné podklady dodané </w:t>
      </w:r>
      <w:r w:rsidR="00C207FB" w:rsidRPr="00B1174A">
        <w:rPr>
          <w:rFonts w:ascii="Arial" w:hAnsi="Arial" w:cs="Arial"/>
          <w:sz w:val="20"/>
        </w:rPr>
        <w:t>GP</w:t>
      </w:r>
    </w:p>
    <w:p w14:paraId="2206C274" w14:textId="77777777" w:rsidR="00186710" w:rsidRPr="00B1174A" w:rsidRDefault="00186710" w:rsidP="00A36875">
      <w:pPr>
        <w:pStyle w:val="Zkladntext"/>
        <w:jc w:val="both"/>
        <w:rPr>
          <w:rFonts w:ascii="Arial" w:hAnsi="Arial" w:cs="Arial"/>
          <w:sz w:val="20"/>
        </w:rPr>
      </w:pPr>
      <w:r w:rsidRPr="00B1174A">
        <w:rPr>
          <w:rFonts w:ascii="Arial" w:hAnsi="Arial" w:cs="Arial"/>
          <w:sz w:val="20"/>
        </w:rPr>
        <w:t>- Koordinace s ostatními profesemi</w:t>
      </w:r>
    </w:p>
    <w:p w14:paraId="785EB082" w14:textId="77777777" w:rsidR="00186710" w:rsidRPr="00B1174A" w:rsidRDefault="00186710" w:rsidP="00A36875">
      <w:pPr>
        <w:pStyle w:val="Zkladntext"/>
        <w:jc w:val="both"/>
        <w:rPr>
          <w:rFonts w:ascii="Arial" w:hAnsi="Arial" w:cs="Arial"/>
          <w:sz w:val="20"/>
        </w:rPr>
      </w:pPr>
      <w:r w:rsidRPr="00B1174A">
        <w:rPr>
          <w:rFonts w:ascii="Arial" w:hAnsi="Arial" w:cs="Arial"/>
          <w:sz w:val="20"/>
        </w:rPr>
        <w:t xml:space="preserve">- </w:t>
      </w:r>
      <w:r w:rsidR="00D91170" w:rsidRPr="00B1174A">
        <w:rPr>
          <w:rFonts w:ascii="Arial" w:hAnsi="Arial" w:cs="Arial"/>
          <w:sz w:val="20"/>
        </w:rPr>
        <w:t>Požadavky investora</w:t>
      </w:r>
    </w:p>
    <w:p w14:paraId="63A6594B" w14:textId="77777777" w:rsidR="00186710" w:rsidRPr="00B1174A" w:rsidRDefault="00186710" w:rsidP="00A36875">
      <w:pPr>
        <w:pStyle w:val="Zkladntext"/>
        <w:jc w:val="both"/>
        <w:rPr>
          <w:rFonts w:ascii="Arial" w:hAnsi="Arial" w:cs="Arial"/>
          <w:sz w:val="20"/>
        </w:rPr>
      </w:pPr>
    </w:p>
    <w:p w14:paraId="7FBC8C00" w14:textId="77777777" w:rsidR="00186710" w:rsidRPr="00B1174A" w:rsidRDefault="00186710" w:rsidP="00A36875">
      <w:pPr>
        <w:pStyle w:val="Zkladntext"/>
        <w:jc w:val="both"/>
        <w:rPr>
          <w:rFonts w:ascii="Arial" w:hAnsi="Arial" w:cs="Arial"/>
          <w:b/>
          <w:bCs/>
          <w:i/>
          <w:iCs/>
          <w:sz w:val="20"/>
        </w:rPr>
      </w:pPr>
      <w:r w:rsidRPr="00B1174A">
        <w:rPr>
          <w:rFonts w:ascii="Arial" w:hAnsi="Arial" w:cs="Arial"/>
          <w:b/>
          <w:bCs/>
          <w:i/>
          <w:iCs/>
          <w:sz w:val="20"/>
        </w:rPr>
        <w:t>Základní normy:</w:t>
      </w:r>
    </w:p>
    <w:p w14:paraId="7F53E291" w14:textId="77777777" w:rsidR="00186710" w:rsidRPr="00B1174A" w:rsidRDefault="00186710" w:rsidP="00A36875">
      <w:pPr>
        <w:pStyle w:val="Zkladntext"/>
        <w:jc w:val="both"/>
        <w:rPr>
          <w:rFonts w:ascii="Arial" w:hAnsi="Arial" w:cs="Arial"/>
          <w:b/>
          <w:bCs/>
          <w:i/>
          <w:iCs/>
          <w:sz w:val="20"/>
        </w:rPr>
      </w:pPr>
      <w:r w:rsidRPr="00B1174A">
        <w:rPr>
          <w:rFonts w:ascii="Arial" w:hAnsi="Arial" w:cs="Arial"/>
          <w:b/>
          <w:bCs/>
          <w:i/>
          <w:iCs/>
          <w:sz w:val="20"/>
        </w:rPr>
        <w:t>Všeobecné</w:t>
      </w:r>
    </w:p>
    <w:p w14:paraId="5027DD92" w14:textId="77777777" w:rsidR="00186710" w:rsidRPr="00B1174A" w:rsidRDefault="00186710" w:rsidP="00A36875">
      <w:pPr>
        <w:pStyle w:val="Zkladntext"/>
        <w:jc w:val="both"/>
        <w:rPr>
          <w:rFonts w:ascii="Arial" w:hAnsi="Arial" w:cs="Arial"/>
          <w:sz w:val="20"/>
        </w:rPr>
      </w:pPr>
      <w:r w:rsidRPr="00B1174A">
        <w:rPr>
          <w:rFonts w:ascii="Arial" w:hAnsi="Arial" w:cs="Arial"/>
          <w:i/>
          <w:iCs/>
          <w:sz w:val="20"/>
        </w:rPr>
        <w:t>ČSN 34 2300</w:t>
      </w:r>
      <w:r w:rsidRPr="00B1174A">
        <w:rPr>
          <w:rFonts w:ascii="Arial" w:hAnsi="Arial" w:cs="Arial"/>
          <w:sz w:val="20"/>
        </w:rPr>
        <w:t xml:space="preserve">             - Předpisy pro vnitřní rozvody sdělovací vedení</w:t>
      </w:r>
    </w:p>
    <w:p w14:paraId="246BFE7C" w14:textId="77777777" w:rsidR="005E5CD6" w:rsidRPr="00B1174A" w:rsidRDefault="005E5CD6" w:rsidP="00A36875">
      <w:pPr>
        <w:jc w:val="both"/>
        <w:rPr>
          <w:rFonts w:ascii="Arial" w:hAnsi="Arial" w:cs="Arial"/>
          <w:b/>
          <w:sz w:val="20"/>
        </w:rPr>
      </w:pPr>
      <w:r w:rsidRPr="00B1174A">
        <w:rPr>
          <w:rFonts w:ascii="Arial" w:hAnsi="Arial" w:cs="Arial"/>
          <w:b/>
          <w:sz w:val="20"/>
        </w:rPr>
        <w:t>EPS</w:t>
      </w:r>
    </w:p>
    <w:p w14:paraId="5E0EA9B8" w14:textId="77777777" w:rsidR="005E5CD6" w:rsidRPr="00B1174A" w:rsidRDefault="005E5CD6" w:rsidP="00A36875">
      <w:pPr>
        <w:jc w:val="both"/>
        <w:rPr>
          <w:rFonts w:ascii="Arial" w:hAnsi="Arial" w:cs="Arial"/>
          <w:sz w:val="20"/>
        </w:rPr>
      </w:pPr>
      <w:r w:rsidRPr="00B1174A">
        <w:rPr>
          <w:rFonts w:ascii="Arial" w:hAnsi="Arial" w:cs="Arial"/>
          <w:sz w:val="20"/>
        </w:rPr>
        <w:t>- ČSN 34 2710 – Elektrická požární signalizace – Projektování, montáž, užívání, provoz,</w:t>
      </w:r>
    </w:p>
    <w:p w14:paraId="7391ED67" w14:textId="59E6E28C" w:rsidR="005E5CD6" w:rsidRDefault="005E5CD6" w:rsidP="00A36875">
      <w:pPr>
        <w:ind w:left="709" w:firstLine="709"/>
        <w:jc w:val="both"/>
        <w:rPr>
          <w:rFonts w:ascii="Arial" w:hAnsi="Arial" w:cs="Arial"/>
          <w:sz w:val="20"/>
        </w:rPr>
      </w:pPr>
      <w:r w:rsidRPr="00B1174A">
        <w:rPr>
          <w:rFonts w:ascii="Arial" w:hAnsi="Arial" w:cs="Arial"/>
          <w:sz w:val="20"/>
        </w:rPr>
        <w:t xml:space="preserve">    kontrola, servis a údržba</w:t>
      </w:r>
    </w:p>
    <w:p w14:paraId="098DF885" w14:textId="3A04C7A9" w:rsidR="00BD117B" w:rsidRDefault="00BD117B" w:rsidP="00A36875">
      <w:pPr>
        <w:ind w:left="709" w:firstLine="709"/>
        <w:jc w:val="both"/>
        <w:rPr>
          <w:rFonts w:ascii="Arial" w:hAnsi="Arial" w:cs="Arial"/>
          <w:sz w:val="20"/>
        </w:rPr>
      </w:pPr>
    </w:p>
    <w:p w14:paraId="646C692C" w14:textId="5CC37C04" w:rsidR="00BD117B" w:rsidRDefault="00BD117B" w:rsidP="00A36875">
      <w:pPr>
        <w:ind w:left="709" w:firstLine="709"/>
        <w:jc w:val="both"/>
        <w:rPr>
          <w:rFonts w:ascii="Arial" w:hAnsi="Arial" w:cs="Arial"/>
          <w:sz w:val="20"/>
        </w:rPr>
      </w:pPr>
    </w:p>
    <w:p w14:paraId="54FDC63B" w14:textId="4AC3959E" w:rsidR="00BD117B" w:rsidRDefault="00BD117B" w:rsidP="00A36875">
      <w:pPr>
        <w:ind w:left="709" w:firstLine="709"/>
        <w:jc w:val="both"/>
        <w:rPr>
          <w:rFonts w:ascii="Arial" w:hAnsi="Arial" w:cs="Arial"/>
          <w:sz w:val="20"/>
        </w:rPr>
      </w:pPr>
    </w:p>
    <w:p w14:paraId="4C4FB56D" w14:textId="77777777" w:rsidR="00BD117B" w:rsidRPr="00B1174A" w:rsidRDefault="00BD117B" w:rsidP="00A36875">
      <w:pPr>
        <w:ind w:left="709" w:firstLine="709"/>
        <w:jc w:val="both"/>
        <w:rPr>
          <w:rFonts w:ascii="Arial" w:hAnsi="Arial" w:cs="Arial"/>
          <w:sz w:val="20"/>
        </w:rPr>
      </w:pPr>
    </w:p>
    <w:p w14:paraId="1F0A31D4" w14:textId="53AC6475" w:rsidR="00186710" w:rsidRDefault="00186710" w:rsidP="00BD117B">
      <w:pPr>
        <w:pStyle w:val="Nadpis1"/>
      </w:pPr>
      <w:bookmarkStart w:id="4" w:name="_Toc121324231"/>
      <w:r w:rsidRPr="00B1174A">
        <w:t>TECHNICKÉ ŘEŠENÍ</w:t>
      </w:r>
      <w:bookmarkEnd w:id="4"/>
    </w:p>
    <w:p w14:paraId="652646C3" w14:textId="4656FFC3" w:rsidR="005E5CD6" w:rsidRDefault="005E5CD6" w:rsidP="00BD117B">
      <w:pPr>
        <w:pStyle w:val="Nadpis2"/>
      </w:pPr>
      <w:bookmarkStart w:id="5" w:name="_Toc422688570"/>
      <w:bookmarkStart w:id="6" w:name="_Toc121324232"/>
      <w:r w:rsidRPr="00B1174A">
        <w:t>ELEKTRICKÁ POŽÁRNÍ SIGNALIZACE (EPS)</w:t>
      </w:r>
      <w:bookmarkEnd w:id="5"/>
      <w:bookmarkEnd w:id="6"/>
    </w:p>
    <w:p w14:paraId="129EBAC7" w14:textId="77777777" w:rsidR="006D4CFF" w:rsidRPr="006D4CFF" w:rsidRDefault="006D4CFF" w:rsidP="006D4CFF"/>
    <w:p w14:paraId="0875A240" w14:textId="77777777" w:rsidR="005E5CD6" w:rsidRPr="00B1174A" w:rsidRDefault="005E5CD6" w:rsidP="00676055">
      <w:pPr>
        <w:pStyle w:val="Nadpis3"/>
        <w:rPr>
          <w:rFonts w:ascii="Arial" w:hAnsi="Arial" w:cs="Arial"/>
          <w:color w:val="auto"/>
          <w:sz w:val="20"/>
        </w:rPr>
      </w:pPr>
      <w:bookmarkStart w:id="7" w:name="_Toc422688571"/>
      <w:bookmarkStart w:id="8" w:name="_Toc121324233"/>
      <w:r w:rsidRPr="00B1174A">
        <w:rPr>
          <w:rFonts w:ascii="Arial" w:hAnsi="Arial" w:cs="Arial"/>
          <w:color w:val="auto"/>
          <w:sz w:val="20"/>
        </w:rPr>
        <w:t>Úvod</w:t>
      </w:r>
      <w:bookmarkEnd w:id="7"/>
      <w:bookmarkEnd w:id="8"/>
    </w:p>
    <w:p w14:paraId="23DE2AF2" w14:textId="03E0D531" w:rsidR="006E4006" w:rsidRDefault="006D4CFF" w:rsidP="006E4006">
      <w:pPr>
        <w:ind w:firstLine="709"/>
        <w:jc w:val="both"/>
        <w:rPr>
          <w:rFonts w:ascii="Arial" w:hAnsi="Arial" w:cs="Arial"/>
          <w:sz w:val="20"/>
        </w:rPr>
      </w:pPr>
      <w:bookmarkStart w:id="9" w:name="_Toc422688572"/>
      <w:r>
        <w:rPr>
          <w:rFonts w:ascii="Arial" w:hAnsi="Arial" w:cs="Arial"/>
          <w:sz w:val="20"/>
        </w:rPr>
        <w:t xml:space="preserve">Předmětem projektu </w:t>
      </w:r>
      <w:r w:rsidR="006E4006" w:rsidRPr="00B1174A">
        <w:rPr>
          <w:rFonts w:ascii="Arial" w:hAnsi="Arial" w:cs="Arial"/>
          <w:sz w:val="20"/>
        </w:rPr>
        <w:t xml:space="preserve">EPS je zajistit </w:t>
      </w:r>
      <w:r>
        <w:rPr>
          <w:rFonts w:ascii="Arial" w:hAnsi="Arial" w:cs="Arial"/>
          <w:sz w:val="20"/>
        </w:rPr>
        <w:t>komunikaci mezi ústřednami EPS a GHZ. Bude se jednat o beznapěťové předávání signálů viz níže</w:t>
      </w:r>
      <w:r w:rsidR="007105EF">
        <w:rPr>
          <w:rFonts w:ascii="Arial" w:hAnsi="Arial" w:cs="Arial"/>
          <w:sz w:val="20"/>
        </w:rPr>
        <w:t xml:space="preserve"> z místností </w:t>
      </w:r>
      <w:r w:rsidR="005E4980">
        <w:rPr>
          <w:rFonts w:ascii="Arial" w:hAnsi="Arial" w:cs="Arial"/>
          <w:sz w:val="20"/>
        </w:rPr>
        <w:t>C.033 a C.034.</w:t>
      </w:r>
      <w:r w:rsidR="007105EF">
        <w:rPr>
          <w:rFonts w:ascii="Arial" w:hAnsi="Arial" w:cs="Arial"/>
          <w:sz w:val="20"/>
        </w:rPr>
        <w:t xml:space="preserve"> </w:t>
      </w:r>
      <w:r>
        <w:rPr>
          <w:rFonts w:ascii="Arial" w:hAnsi="Arial" w:cs="Arial"/>
          <w:sz w:val="20"/>
        </w:rPr>
        <w:t xml:space="preserve"> </w:t>
      </w:r>
    </w:p>
    <w:p w14:paraId="5E18C90E" w14:textId="77777777" w:rsidR="006D4CFF" w:rsidRPr="00B1174A" w:rsidRDefault="006D4CFF" w:rsidP="006E4006">
      <w:pPr>
        <w:ind w:firstLine="709"/>
        <w:jc w:val="both"/>
        <w:rPr>
          <w:rFonts w:ascii="Arial" w:hAnsi="Arial" w:cs="Arial"/>
          <w:sz w:val="20"/>
        </w:rPr>
      </w:pPr>
    </w:p>
    <w:p w14:paraId="53DCF42D" w14:textId="77777777" w:rsidR="005E5CD6" w:rsidRPr="00B1174A" w:rsidRDefault="005E5CD6" w:rsidP="00676055">
      <w:pPr>
        <w:pStyle w:val="Nadpis3"/>
        <w:rPr>
          <w:rFonts w:ascii="Arial" w:hAnsi="Arial" w:cs="Arial"/>
          <w:color w:val="auto"/>
          <w:sz w:val="20"/>
        </w:rPr>
      </w:pPr>
      <w:bookmarkStart w:id="10" w:name="_Toc121324234"/>
      <w:r w:rsidRPr="00B1174A">
        <w:rPr>
          <w:rFonts w:ascii="Arial" w:hAnsi="Arial" w:cs="Arial"/>
          <w:color w:val="auto"/>
          <w:sz w:val="20"/>
        </w:rPr>
        <w:t>Použitý systém a režim zařízení</w:t>
      </w:r>
      <w:bookmarkEnd w:id="9"/>
      <w:bookmarkEnd w:id="10"/>
    </w:p>
    <w:p w14:paraId="1C1A2E61" w14:textId="031FEC15" w:rsidR="006E4006" w:rsidRDefault="006E4006" w:rsidP="005144F6">
      <w:pPr>
        <w:ind w:firstLine="709"/>
        <w:jc w:val="both"/>
        <w:rPr>
          <w:rFonts w:ascii="Arial" w:hAnsi="Arial" w:cs="Arial"/>
          <w:sz w:val="20"/>
        </w:rPr>
      </w:pPr>
      <w:bookmarkStart w:id="11" w:name="_Toc388830334"/>
      <w:bookmarkStart w:id="12" w:name="_Toc422688573"/>
      <w:r w:rsidRPr="00B1174A">
        <w:rPr>
          <w:rFonts w:ascii="Arial" w:hAnsi="Arial" w:cs="Arial"/>
          <w:sz w:val="20"/>
        </w:rPr>
        <w:t xml:space="preserve">Bude </w:t>
      </w:r>
      <w:r w:rsidR="006D4CFF">
        <w:rPr>
          <w:rFonts w:ascii="Arial" w:hAnsi="Arial" w:cs="Arial"/>
          <w:sz w:val="20"/>
        </w:rPr>
        <w:t>rozšířen nový systém EPS o vstupně/výstupní kartu</w:t>
      </w:r>
      <w:r w:rsidR="005144F6">
        <w:rPr>
          <w:rFonts w:ascii="Arial" w:hAnsi="Arial" w:cs="Arial"/>
          <w:sz w:val="20"/>
        </w:rPr>
        <w:t xml:space="preserve"> vč. programování.</w:t>
      </w:r>
      <w:r w:rsidRPr="00B1174A">
        <w:rPr>
          <w:rFonts w:ascii="Arial" w:hAnsi="Arial" w:cs="Arial"/>
          <w:sz w:val="20"/>
        </w:rPr>
        <w:t xml:space="preserve"> </w:t>
      </w:r>
      <w:r w:rsidR="005144F6">
        <w:rPr>
          <w:rFonts w:ascii="Arial" w:hAnsi="Arial" w:cs="Arial"/>
          <w:sz w:val="20"/>
        </w:rPr>
        <w:t xml:space="preserve">Ostatní části </w:t>
      </w:r>
      <w:r w:rsidRPr="00B1174A">
        <w:rPr>
          <w:rFonts w:ascii="Arial" w:hAnsi="Arial" w:cs="Arial"/>
          <w:sz w:val="20"/>
        </w:rPr>
        <w:t>systém</w:t>
      </w:r>
      <w:r w:rsidR="005144F6">
        <w:rPr>
          <w:rFonts w:ascii="Arial" w:hAnsi="Arial" w:cs="Arial"/>
          <w:sz w:val="20"/>
        </w:rPr>
        <w:t>u budou zachovány.</w:t>
      </w:r>
      <w:r w:rsidRPr="00B1174A">
        <w:rPr>
          <w:rFonts w:ascii="Arial" w:hAnsi="Arial" w:cs="Arial"/>
          <w:sz w:val="20"/>
        </w:rPr>
        <w:t xml:space="preserve"> </w:t>
      </w:r>
      <w:bookmarkStart w:id="13" w:name="_Hlk112134655"/>
      <w:r w:rsidR="00D13A3B">
        <w:rPr>
          <w:rFonts w:ascii="Arial" w:hAnsi="Arial" w:cs="Arial"/>
          <w:sz w:val="20"/>
        </w:rPr>
        <w:t xml:space="preserve">Bude naprogramováno nově OPPO a TABLO vč. zobrazování nových informací z ústředny GHZ. </w:t>
      </w:r>
    </w:p>
    <w:p w14:paraId="3B6EF4F0" w14:textId="77777777" w:rsidR="005E5CD6" w:rsidRPr="00B1174A" w:rsidRDefault="005E5CD6" w:rsidP="00676055">
      <w:pPr>
        <w:pStyle w:val="Nadpis3"/>
        <w:rPr>
          <w:rFonts w:ascii="Arial" w:hAnsi="Arial" w:cs="Arial"/>
          <w:color w:val="auto"/>
          <w:sz w:val="20"/>
        </w:rPr>
      </w:pPr>
      <w:bookmarkStart w:id="14" w:name="_Toc121324235"/>
      <w:bookmarkEnd w:id="13"/>
      <w:r w:rsidRPr="00B1174A">
        <w:rPr>
          <w:rFonts w:ascii="Arial" w:hAnsi="Arial" w:cs="Arial"/>
          <w:color w:val="auto"/>
          <w:sz w:val="20"/>
        </w:rPr>
        <w:t>Umístění ústředny</w:t>
      </w:r>
      <w:r w:rsidR="00B01A88" w:rsidRPr="00B1174A">
        <w:rPr>
          <w:rFonts w:ascii="Arial" w:hAnsi="Arial" w:cs="Arial"/>
          <w:color w:val="auto"/>
          <w:sz w:val="20"/>
        </w:rPr>
        <w:t>, tabel</w:t>
      </w:r>
      <w:r w:rsidRPr="00B1174A">
        <w:rPr>
          <w:rFonts w:ascii="Arial" w:hAnsi="Arial" w:cs="Arial"/>
          <w:color w:val="auto"/>
          <w:sz w:val="20"/>
        </w:rPr>
        <w:t xml:space="preserve"> a napájení</w:t>
      </w:r>
      <w:bookmarkEnd w:id="11"/>
      <w:bookmarkEnd w:id="12"/>
      <w:bookmarkEnd w:id="14"/>
    </w:p>
    <w:p w14:paraId="2AB7787A" w14:textId="77777777" w:rsidR="006E4006" w:rsidRPr="00B1174A" w:rsidRDefault="006E4006" w:rsidP="006E4006">
      <w:pPr>
        <w:ind w:firstLine="709"/>
        <w:jc w:val="both"/>
        <w:rPr>
          <w:rFonts w:ascii="Arial" w:hAnsi="Arial" w:cs="Arial"/>
          <w:sz w:val="20"/>
        </w:rPr>
      </w:pPr>
      <w:bookmarkStart w:id="15" w:name="_Toc388830335"/>
      <w:bookmarkStart w:id="16" w:name="_Toc422688574"/>
      <w:r w:rsidRPr="00B1174A">
        <w:rPr>
          <w:rFonts w:ascii="Arial" w:hAnsi="Arial" w:cs="Arial"/>
          <w:sz w:val="20"/>
        </w:rPr>
        <w:t>Ústředna EPS bude umístěna v samostatné místnosti v objektu A (místnost č. A110 za recepcí) v 1.NP. Místnost bude samostatným požárním úsekem. Napájení systému EPS bude realizováno samostatným síťovým přívodem k ústředně EPS, který bude napojen z nevypínatelné části rozvaděče RPO. Napájecí přívod bude proveden samostatným kabelem s požární odolností požadovanou projektem PBŘ. Celý NN přívod je nutné chránit komplexní třístupňovou napěťovou ochranou. Typ kabelu a způsob uložení bude řešen v PD elektro-silnoproud. Jistič musí být výrazně označen nápisem „EPS-nevypínat!“.</w:t>
      </w:r>
    </w:p>
    <w:p w14:paraId="5B959944" w14:textId="77777777" w:rsidR="006E4006" w:rsidRPr="00B1174A" w:rsidRDefault="006E4006" w:rsidP="006E4006">
      <w:pPr>
        <w:ind w:firstLine="709"/>
        <w:jc w:val="both"/>
        <w:rPr>
          <w:rFonts w:ascii="Arial" w:hAnsi="Arial" w:cs="Arial"/>
          <w:sz w:val="20"/>
        </w:rPr>
      </w:pPr>
      <w:r w:rsidRPr="00B1174A">
        <w:rPr>
          <w:rFonts w:ascii="Arial" w:hAnsi="Arial" w:cs="Arial"/>
          <w:sz w:val="20"/>
        </w:rPr>
        <w:lastRenderedPageBreak/>
        <w:t>Elektrické rozvody systémů sloužících protipožárnímu zabezpečení musí mít zajištěnu dodávku el. energie ze dvou nezávislých zdrojů - ČSN 73 08 02 čl. 12.9.1. Jako náhradní zdroj budou použity akumulátory 12VDC uložené v ústředně EPS. Systém EPS bude v případě výpadku napájení 230V zálohován akumulátory po dobu 24 hodin (z toho 15 minut v poplachovém stavu).</w:t>
      </w:r>
    </w:p>
    <w:p w14:paraId="1525A158" w14:textId="77777777" w:rsidR="006E4006" w:rsidRPr="00B1174A" w:rsidRDefault="006E4006" w:rsidP="006E4006">
      <w:pPr>
        <w:ind w:firstLine="709"/>
        <w:jc w:val="both"/>
        <w:rPr>
          <w:rFonts w:ascii="Arial" w:hAnsi="Arial" w:cs="Arial"/>
          <w:sz w:val="20"/>
        </w:rPr>
      </w:pPr>
      <w:r w:rsidRPr="00B1174A">
        <w:rPr>
          <w:rFonts w:ascii="Arial" w:hAnsi="Arial" w:cs="Arial"/>
          <w:sz w:val="20"/>
        </w:rPr>
        <w:t>Paralelní ovládací tabla budou umístěna v recepci A109 v 1.NP objektu A, v objektu C ve foyer C141 u panelu OPPO a v místnosti noční obsluhy C135. Paralelní tabla budou napájena z ústředny EPS. Systém EPS bude připojen také do grafické nadstavby, která bude dostupná minimálně ze dvou samostatných počítačů v denní a noční recepci.</w:t>
      </w:r>
    </w:p>
    <w:p w14:paraId="5BAB01C8" w14:textId="77777777" w:rsidR="00FC57C3" w:rsidRPr="00B1174A" w:rsidRDefault="00FC57C3" w:rsidP="006E4006">
      <w:pPr>
        <w:rPr>
          <w:rFonts w:ascii="Arial" w:hAnsi="Arial" w:cs="Arial"/>
          <w:sz w:val="20"/>
        </w:rPr>
      </w:pPr>
      <w:bookmarkStart w:id="17" w:name="_Toc388830336"/>
      <w:bookmarkStart w:id="18" w:name="_Toc422688575"/>
      <w:bookmarkEnd w:id="15"/>
      <w:bookmarkEnd w:id="16"/>
    </w:p>
    <w:p w14:paraId="1F27F194" w14:textId="77777777" w:rsidR="005E5CD6" w:rsidRPr="00DF007F" w:rsidRDefault="005E5CD6" w:rsidP="00676055">
      <w:pPr>
        <w:pStyle w:val="Nadpis3"/>
        <w:rPr>
          <w:rFonts w:ascii="Arial" w:hAnsi="Arial" w:cs="Arial"/>
          <w:color w:val="auto"/>
          <w:sz w:val="20"/>
        </w:rPr>
      </w:pPr>
      <w:bookmarkStart w:id="19" w:name="_Toc121324236"/>
      <w:r w:rsidRPr="00DF007F">
        <w:rPr>
          <w:rFonts w:ascii="Arial" w:hAnsi="Arial" w:cs="Arial"/>
          <w:color w:val="auto"/>
          <w:sz w:val="20"/>
        </w:rPr>
        <w:t>Terminologie a vlastnosti jednotlivých komponentů</w:t>
      </w:r>
      <w:bookmarkEnd w:id="17"/>
      <w:bookmarkEnd w:id="18"/>
      <w:bookmarkEnd w:id="19"/>
    </w:p>
    <w:p w14:paraId="40A619E1" w14:textId="3B3A4D90" w:rsidR="006E4006" w:rsidRDefault="006E4006" w:rsidP="006E4006">
      <w:pPr>
        <w:ind w:firstLine="426"/>
        <w:jc w:val="both"/>
        <w:rPr>
          <w:rFonts w:ascii="Arial" w:hAnsi="Arial" w:cs="Arial"/>
          <w:sz w:val="20"/>
        </w:rPr>
      </w:pPr>
      <w:bookmarkStart w:id="20" w:name="_Toc388830337"/>
      <w:bookmarkStart w:id="21" w:name="_Toc422688576"/>
      <w:r w:rsidRPr="00DF007F">
        <w:rPr>
          <w:rFonts w:ascii="Arial" w:hAnsi="Arial" w:cs="Arial"/>
          <w:b/>
          <w:bCs/>
          <w:i/>
          <w:iCs/>
          <w:sz w:val="20"/>
        </w:rPr>
        <w:t>Vstupně / výstupní modul</w:t>
      </w:r>
      <w:r w:rsidRPr="00DF007F">
        <w:rPr>
          <w:rFonts w:ascii="Arial" w:hAnsi="Arial" w:cs="Arial"/>
          <w:sz w:val="20"/>
        </w:rPr>
        <w:t xml:space="preserve"> - slouží pro vstup do systému EPS nebo výstup ze systému EPS. Funkce modulu je libovolně programovatelná, což umožňuje jeho použití pro připojení speciálních hlásičů do kruhové linky nebo jako vstupní / výstupní prvek pro ovládání nebo snímání stavu libovolných zařízení.</w:t>
      </w:r>
    </w:p>
    <w:p w14:paraId="572C4036" w14:textId="77777777" w:rsidR="00FC57C3" w:rsidRPr="00B1174A" w:rsidRDefault="00FC57C3" w:rsidP="006E4006">
      <w:pPr>
        <w:ind w:firstLine="426"/>
        <w:jc w:val="both"/>
        <w:rPr>
          <w:rFonts w:ascii="Arial" w:hAnsi="Arial" w:cs="Arial"/>
          <w:sz w:val="20"/>
        </w:rPr>
      </w:pPr>
    </w:p>
    <w:p w14:paraId="3F3B99EA" w14:textId="77777777" w:rsidR="005E5CD6" w:rsidRPr="00B1174A" w:rsidRDefault="005E5CD6" w:rsidP="00676055">
      <w:pPr>
        <w:pStyle w:val="Nadpis3"/>
        <w:rPr>
          <w:rFonts w:ascii="Arial" w:hAnsi="Arial" w:cs="Arial"/>
          <w:color w:val="auto"/>
          <w:sz w:val="20"/>
        </w:rPr>
      </w:pPr>
      <w:bookmarkStart w:id="22" w:name="_Toc121324237"/>
      <w:r w:rsidRPr="00B1174A">
        <w:rPr>
          <w:rFonts w:ascii="Arial" w:hAnsi="Arial" w:cs="Arial"/>
          <w:color w:val="auto"/>
          <w:sz w:val="20"/>
        </w:rPr>
        <w:t>Rozsah EPS a rozvody</w:t>
      </w:r>
      <w:bookmarkEnd w:id="20"/>
      <w:bookmarkEnd w:id="21"/>
      <w:bookmarkEnd w:id="22"/>
    </w:p>
    <w:p w14:paraId="6C8C834B" w14:textId="77777777" w:rsidR="006E4006" w:rsidRPr="00B1174A" w:rsidRDefault="006E4006" w:rsidP="006E4006">
      <w:pPr>
        <w:ind w:firstLine="709"/>
        <w:jc w:val="both"/>
        <w:rPr>
          <w:rFonts w:ascii="Arial" w:hAnsi="Arial" w:cs="Arial"/>
          <w:sz w:val="20"/>
        </w:rPr>
      </w:pPr>
      <w:bookmarkStart w:id="23" w:name="_Toc388830338"/>
      <w:bookmarkStart w:id="24" w:name="_Toc422688578"/>
      <w:proofErr w:type="spellStart"/>
      <w:r w:rsidRPr="00B1174A">
        <w:rPr>
          <w:rFonts w:ascii="Arial" w:hAnsi="Arial" w:cs="Arial"/>
          <w:sz w:val="20"/>
        </w:rPr>
        <w:t>Multisenzorové</w:t>
      </w:r>
      <w:proofErr w:type="spellEnd"/>
      <w:r w:rsidRPr="00B1174A">
        <w:rPr>
          <w:rFonts w:ascii="Arial" w:hAnsi="Arial" w:cs="Arial"/>
          <w:sz w:val="20"/>
        </w:rPr>
        <w:t xml:space="preserve">, opticko-kouřové a </w:t>
      </w:r>
      <w:proofErr w:type="spellStart"/>
      <w:r w:rsidRPr="00B1174A">
        <w:rPr>
          <w:rFonts w:ascii="Arial" w:hAnsi="Arial" w:cs="Arial"/>
          <w:sz w:val="20"/>
        </w:rPr>
        <w:t>termodiferenciální</w:t>
      </w:r>
      <w:proofErr w:type="spellEnd"/>
      <w:r w:rsidRPr="00B1174A">
        <w:rPr>
          <w:rFonts w:ascii="Arial" w:hAnsi="Arial" w:cs="Arial"/>
          <w:sz w:val="20"/>
        </w:rPr>
        <w:t xml:space="preserve"> hlásiče budou instalovány na stropě jednotlivých místností a výtahových šachtách. Prostor garáží bude střežen lineárním teplotním hlásičem (detekční kabel + vyhodnocovací jednotka). Prostory traf a rozvodny VN bude střežit nasávací kouřový systém – bude možné provádět revize EPS bez nutnosti vypnutí napájení objektu.</w:t>
      </w:r>
    </w:p>
    <w:p w14:paraId="6595B38E" w14:textId="77777777" w:rsidR="006E4006" w:rsidRPr="00B1174A" w:rsidRDefault="006E4006" w:rsidP="006E4006">
      <w:pPr>
        <w:ind w:firstLine="709"/>
        <w:jc w:val="both"/>
        <w:rPr>
          <w:rFonts w:ascii="Arial" w:hAnsi="Arial" w:cs="Arial"/>
          <w:sz w:val="20"/>
        </w:rPr>
      </w:pPr>
      <w:r w:rsidRPr="00B1174A">
        <w:rPr>
          <w:rFonts w:ascii="Arial" w:hAnsi="Arial" w:cs="Arial"/>
          <w:sz w:val="20"/>
        </w:rPr>
        <w:t>Dle požadavku projektu PBŘ budou hlásiče EPS instalovány také v prostoru nad podhledem.</w:t>
      </w:r>
    </w:p>
    <w:p w14:paraId="3B162A39" w14:textId="77777777" w:rsidR="006E4006" w:rsidRPr="00B1174A" w:rsidRDefault="006E4006" w:rsidP="006E4006">
      <w:pPr>
        <w:ind w:firstLine="709"/>
        <w:jc w:val="both"/>
        <w:rPr>
          <w:rFonts w:ascii="Arial" w:hAnsi="Arial" w:cs="Arial"/>
          <w:sz w:val="20"/>
        </w:rPr>
      </w:pPr>
      <w:r w:rsidRPr="00B1174A">
        <w:rPr>
          <w:rFonts w:ascii="Arial" w:hAnsi="Arial" w:cs="Arial"/>
          <w:sz w:val="20"/>
        </w:rPr>
        <w:t>Tlačítkové hlásiče budou umístěny u východů na volné prostranství, u vstupů na schodiště a na schodištích. Tlačítkové musí být umístěny v zorném poli osob a to nejdále 3m od uvedených východů a to ve výšce 1,2 až 1,5m v souladu s ČSN 342710.</w:t>
      </w:r>
    </w:p>
    <w:p w14:paraId="5C5EAC2A" w14:textId="77777777" w:rsidR="006E4006" w:rsidRPr="00B1174A" w:rsidRDefault="006E4006" w:rsidP="006E4006">
      <w:pPr>
        <w:ind w:firstLine="709"/>
        <w:jc w:val="both"/>
        <w:rPr>
          <w:rFonts w:ascii="Arial" w:hAnsi="Arial" w:cs="Arial"/>
          <w:sz w:val="20"/>
        </w:rPr>
      </w:pPr>
      <w:r w:rsidRPr="00B1174A">
        <w:rPr>
          <w:rFonts w:ascii="Arial" w:hAnsi="Arial" w:cs="Arial"/>
          <w:b/>
          <w:bCs/>
          <w:sz w:val="20"/>
        </w:rPr>
        <w:t>Rozvod</w:t>
      </w:r>
      <w:r w:rsidRPr="00B1174A">
        <w:rPr>
          <w:rFonts w:ascii="Arial" w:hAnsi="Arial" w:cs="Arial"/>
          <w:sz w:val="20"/>
        </w:rPr>
        <w:t xml:space="preserve"> kruhové linky s hlásiči bude proveden kabelem odolným proti šíření plamene s třídou reakce na oheň B2</w:t>
      </w:r>
      <w:r w:rsidRPr="00B1174A">
        <w:rPr>
          <w:rFonts w:ascii="Arial" w:hAnsi="Arial" w:cs="Arial"/>
          <w:sz w:val="20"/>
          <w:vertAlign w:val="subscript"/>
        </w:rPr>
        <w:t>ca</w:t>
      </w:r>
      <w:r w:rsidRPr="00B1174A">
        <w:rPr>
          <w:rFonts w:ascii="Arial" w:hAnsi="Arial" w:cs="Arial"/>
          <w:sz w:val="20"/>
        </w:rPr>
        <w:t xml:space="preserve"> typu JXFE-R 1x2x0,8. Rozvody mezi ovládacím zařízením EPS a ovládaným zařízením budou provedeny kabely s třídou funkčnosti P60-R a třídou reakce na oheň B2</w:t>
      </w:r>
      <w:r w:rsidRPr="00B1174A">
        <w:rPr>
          <w:rFonts w:ascii="Arial" w:hAnsi="Arial" w:cs="Arial"/>
          <w:sz w:val="20"/>
          <w:vertAlign w:val="subscript"/>
        </w:rPr>
        <w:t>ca</w:t>
      </w:r>
      <w:r w:rsidRPr="00B1174A">
        <w:rPr>
          <w:rFonts w:ascii="Arial" w:hAnsi="Arial" w:cs="Arial"/>
          <w:sz w:val="20"/>
        </w:rPr>
        <w:t>, s1, d1 typu 1-CHKE-V 2x1,5. Kruhová linka se vstupně/výstupními moduly bude natažena kabelem s třídou funkčnosti P60-R a třídou reakce na oheň B2</w:t>
      </w:r>
      <w:r w:rsidRPr="00B1174A">
        <w:rPr>
          <w:rFonts w:ascii="Arial" w:hAnsi="Arial" w:cs="Arial"/>
          <w:sz w:val="20"/>
          <w:vertAlign w:val="subscript"/>
        </w:rPr>
        <w:t>ca</w:t>
      </w:r>
      <w:r w:rsidRPr="00B1174A">
        <w:rPr>
          <w:rFonts w:ascii="Arial" w:hAnsi="Arial" w:cs="Arial"/>
          <w:sz w:val="20"/>
        </w:rPr>
        <w:t>, s1, d1 typu JXFE-V 2x2x0,8. Stejným kabelem bude natažena také linka RS485 pro připojení paralelního tabla. Napájení paralelního tabla bude provedeno kabelem s třídou funkčnosti P60-R a třídou reakce na oheň B2</w:t>
      </w:r>
      <w:r w:rsidRPr="00B1174A">
        <w:rPr>
          <w:rFonts w:ascii="Arial" w:hAnsi="Arial" w:cs="Arial"/>
          <w:sz w:val="20"/>
          <w:vertAlign w:val="subscript"/>
        </w:rPr>
        <w:t>ca</w:t>
      </w:r>
      <w:r w:rsidRPr="00B1174A">
        <w:rPr>
          <w:rFonts w:ascii="Arial" w:hAnsi="Arial" w:cs="Arial"/>
          <w:sz w:val="20"/>
        </w:rPr>
        <w:t>, s1, d1 typu 1-CHKE-V 2x1,5.</w:t>
      </w:r>
    </w:p>
    <w:p w14:paraId="36FFB0D5" w14:textId="77777777" w:rsidR="006E4006" w:rsidRPr="00B1174A" w:rsidRDefault="006E4006" w:rsidP="006E4006">
      <w:pPr>
        <w:ind w:firstLine="709"/>
        <w:jc w:val="both"/>
        <w:rPr>
          <w:rFonts w:ascii="Arial" w:hAnsi="Arial" w:cs="Arial"/>
          <w:sz w:val="20"/>
        </w:rPr>
      </w:pPr>
      <w:r w:rsidRPr="00B1174A">
        <w:rPr>
          <w:rFonts w:ascii="Arial" w:hAnsi="Arial" w:cs="Arial"/>
          <w:sz w:val="20"/>
        </w:rPr>
        <w:t>Kabely budou uloženy do pevných trubek na povrchu v 1.PP. V nadzemních patrech budou hlavní trasy kabelů bez funkční schopnosti při požáru (JXFE-R a 1-CHKE-R) ukládány na chodbách do kovových elektroinstalačních žlabů nad podhledem. Ostatní trasy budou vedeny nad podhledy, kde budou kabely vedeny volně a budou ke stropu nebo stěnám připevněny kovovými příchytkami bez funkční schopnosti při požáru.</w:t>
      </w:r>
    </w:p>
    <w:p w14:paraId="0A2FB299" w14:textId="77777777" w:rsidR="006E4006" w:rsidRPr="00B1174A" w:rsidRDefault="006E4006" w:rsidP="006E4006">
      <w:pPr>
        <w:ind w:firstLine="709"/>
        <w:jc w:val="both"/>
        <w:rPr>
          <w:rFonts w:ascii="Arial" w:hAnsi="Arial" w:cs="Arial"/>
          <w:sz w:val="20"/>
        </w:rPr>
      </w:pPr>
      <w:r w:rsidRPr="00B1174A">
        <w:rPr>
          <w:rFonts w:ascii="Arial" w:hAnsi="Arial" w:cs="Arial"/>
          <w:sz w:val="20"/>
        </w:rPr>
        <w:t>Kabely s třídou funkčnosti P60-R (1-CHKE-V 2x1,5 a JXFE-V 1x2x0,8) budou vedeny volně a budou ke stropu nebo stěnám připevněny kovovými kabelovými příchytkami a to tak, aby třídu funkčnosti P60-R měl nejen použitý kabel, ale také jeho připevnění tj. úložná trasa. Kovové příchytky musí být maximálně 30cm od sebe. Pro příchytky budou použity certifikované kovové hmoždinky nebo šrouby do betonu s příslušnou požární odolností. Kabelová trasa musí splňovat požadavky dle ZP-27/2008.</w:t>
      </w:r>
    </w:p>
    <w:p w14:paraId="62E35B8A" w14:textId="162B9ABE" w:rsidR="006E4006" w:rsidRDefault="006E4006" w:rsidP="006E4006">
      <w:pPr>
        <w:ind w:firstLine="709"/>
        <w:jc w:val="both"/>
        <w:rPr>
          <w:rFonts w:ascii="Arial" w:hAnsi="Arial" w:cs="Arial"/>
          <w:sz w:val="20"/>
        </w:rPr>
      </w:pPr>
      <w:r w:rsidRPr="00B1174A">
        <w:rPr>
          <w:rFonts w:ascii="Arial" w:hAnsi="Arial" w:cs="Arial"/>
          <w:sz w:val="20"/>
        </w:rPr>
        <w:t xml:space="preserve">Při souběhu kabelů EPS se silovými rozvody musí být zachována minimální vzdálenost 20cm, při souběhu kratším než 5m lze odstup snížit na 6cm a při křižování vedení nejméně 1cm. </w:t>
      </w:r>
      <w:r w:rsidRPr="00B1174A">
        <w:rPr>
          <w:rFonts w:ascii="Arial" w:hAnsi="Arial" w:cs="Arial"/>
          <w:b/>
          <w:bCs/>
          <w:sz w:val="20"/>
        </w:rPr>
        <w:t>Prostupy</w:t>
      </w:r>
      <w:r w:rsidRPr="00B1174A">
        <w:rPr>
          <w:rFonts w:ascii="Arial" w:hAnsi="Arial" w:cs="Arial"/>
          <w:sz w:val="20"/>
        </w:rPr>
        <w:t xml:space="preserve"> všemi požárními stěnami a stropy je nutné požárně utěsnit na požární odolnost PROSTUPUJÍCÍ KONSTRUKCE.</w:t>
      </w:r>
    </w:p>
    <w:p w14:paraId="21DC19EE" w14:textId="77777777" w:rsidR="00FC57C3" w:rsidRPr="00B1174A" w:rsidRDefault="00FC57C3" w:rsidP="006E4006">
      <w:pPr>
        <w:ind w:firstLine="709"/>
        <w:jc w:val="both"/>
        <w:rPr>
          <w:rFonts w:ascii="Arial" w:hAnsi="Arial" w:cs="Arial"/>
          <w:sz w:val="20"/>
        </w:rPr>
      </w:pPr>
    </w:p>
    <w:p w14:paraId="473BB3AB" w14:textId="77777777" w:rsidR="005E5CD6" w:rsidRPr="00257D6A" w:rsidRDefault="005E5CD6" w:rsidP="00676055">
      <w:pPr>
        <w:pStyle w:val="Nadpis3"/>
        <w:rPr>
          <w:rFonts w:ascii="Arial" w:hAnsi="Arial" w:cs="Arial"/>
          <w:color w:val="auto"/>
          <w:sz w:val="20"/>
        </w:rPr>
      </w:pPr>
      <w:bookmarkStart w:id="25" w:name="_Toc121324238"/>
      <w:r w:rsidRPr="00257D6A">
        <w:rPr>
          <w:rFonts w:ascii="Arial" w:hAnsi="Arial" w:cs="Arial"/>
          <w:color w:val="auto"/>
          <w:sz w:val="20"/>
        </w:rPr>
        <w:t>Ovládání a sledování stavu dalších zařízení</w:t>
      </w:r>
      <w:bookmarkEnd w:id="23"/>
      <w:bookmarkEnd w:id="24"/>
      <w:bookmarkEnd w:id="25"/>
    </w:p>
    <w:p w14:paraId="58688E99" w14:textId="4C557FDE" w:rsidR="005E5CD6" w:rsidRPr="00257D6A" w:rsidRDefault="00FF542C" w:rsidP="00A36875">
      <w:pPr>
        <w:pStyle w:val="Zkladntext"/>
        <w:ind w:firstLine="720"/>
        <w:jc w:val="both"/>
        <w:rPr>
          <w:rFonts w:ascii="Arial" w:hAnsi="Arial" w:cs="Arial"/>
          <w:sz w:val="20"/>
        </w:rPr>
      </w:pPr>
      <w:bookmarkStart w:id="26" w:name="OLE_LINK2"/>
      <w:r w:rsidRPr="00257D6A">
        <w:rPr>
          <w:rFonts w:ascii="Arial" w:hAnsi="Arial" w:cs="Arial"/>
          <w:sz w:val="20"/>
        </w:rPr>
        <w:t>Nové výstupy</w:t>
      </w:r>
      <w:r w:rsidR="005E5CD6" w:rsidRPr="00257D6A">
        <w:rPr>
          <w:rFonts w:ascii="Arial" w:hAnsi="Arial" w:cs="Arial"/>
          <w:sz w:val="20"/>
        </w:rPr>
        <w:t xml:space="preserve"> EPS ovládat následující zařízení objektu:</w:t>
      </w:r>
    </w:p>
    <w:p w14:paraId="3E335781" w14:textId="43CEA8BF" w:rsidR="00956099" w:rsidRPr="00257D6A" w:rsidRDefault="00257D6A" w:rsidP="00A36875">
      <w:pPr>
        <w:pStyle w:val="Zkladntext"/>
        <w:numPr>
          <w:ilvl w:val="0"/>
          <w:numId w:val="5"/>
        </w:numPr>
        <w:jc w:val="both"/>
        <w:rPr>
          <w:rFonts w:ascii="Arial" w:hAnsi="Arial" w:cs="Arial"/>
          <w:sz w:val="20"/>
        </w:rPr>
      </w:pPr>
      <w:r w:rsidRPr="00257D6A">
        <w:rPr>
          <w:rFonts w:ascii="Arial" w:hAnsi="Arial" w:cs="Arial"/>
          <w:sz w:val="20"/>
        </w:rPr>
        <w:t>Signál „POŽÁR“ do GHZ</w:t>
      </w:r>
    </w:p>
    <w:p w14:paraId="35EF9C91" w14:textId="77777777" w:rsidR="00257D6A" w:rsidRPr="00257D6A" w:rsidRDefault="00257D6A" w:rsidP="007268CE">
      <w:pPr>
        <w:pStyle w:val="Zkladntext"/>
        <w:numPr>
          <w:ilvl w:val="0"/>
          <w:numId w:val="5"/>
        </w:numPr>
        <w:jc w:val="both"/>
        <w:rPr>
          <w:rFonts w:ascii="Arial" w:hAnsi="Arial" w:cs="Arial"/>
          <w:sz w:val="20"/>
        </w:rPr>
      </w:pPr>
      <w:r w:rsidRPr="00257D6A">
        <w:rPr>
          <w:rFonts w:ascii="Arial" w:hAnsi="Arial" w:cs="Arial"/>
          <w:sz w:val="20"/>
        </w:rPr>
        <w:t>Signál „POŽÁR“ do RHPO – shození požárních klapek</w:t>
      </w:r>
    </w:p>
    <w:p w14:paraId="1C7AF8DB" w14:textId="77777777" w:rsidR="007E2308" w:rsidRPr="00FC57C3" w:rsidRDefault="007E2308" w:rsidP="007E2308">
      <w:pPr>
        <w:pStyle w:val="Zkladntext"/>
        <w:jc w:val="both"/>
        <w:rPr>
          <w:rFonts w:ascii="Arial" w:hAnsi="Arial" w:cs="Arial"/>
          <w:sz w:val="20"/>
          <w:highlight w:val="yellow"/>
        </w:rPr>
      </w:pPr>
    </w:p>
    <w:p w14:paraId="34A9A8B9" w14:textId="4FEB11A6" w:rsidR="007E2308" w:rsidRPr="00B748A3" w:rsidRDefault="00FF542C" w:rsidP="00B748A3">
      <w:pPr>
        <w:pStyle w:val="Zkladntext"/>
        <w:ind w:firstLine="709"/>
        <w:jc w:val="both"/>
        <w:rPr>
          <w:rFonts w:ascii="Arial" w:hAnsi="Arial" w:cs="Arial"/>
          <w:sz w:val="20"/>
        </w:rPr>
      </w:pPr>
      <w:r w:rsidRPr="00B748A3">
        <w:rPr>
          <w:rFonts w:ascii="Arial" w:hAnsi="Arial" w:cs="Arial"/>
          <w:sz w:val="20"/>
        </w:rPr>
        <w:t>Nové sig</w:t>
      </w:r>
      <w:r w:rsidR="00956A51">
        <w:rPr>
          <w:rFonts w:ascii="Arial" w:hAnsi="Arial" w:cs="Arial"/>
          <w:sz w:val="20"/>
        </w:rPr>
        <w:t>n</w:t>
      </w:r>
      <w:r w:rsidRPr="00B748A3">
        <w:rPr>
          <w:rFonts w:ascii="Arial" w:hAnsi="Arial" w:cs="Arial"/>
          <w:sz w:val="20"/>
        </w:rPr>
        <w:t xml:space="preserve">ály do </w:t>
      </w:r>
      <w:r w:rsidR="007E2308" w:rsidRPr="00B748A3">
        <w:rPr>
          <w:rFonts w:ascii="Arial" w:hAnsi="Arial" w:cs="Arial"/>
          <w:sz w:val="20"/>
        </w:rPr>
        <w:t xml:space="preserve">EPS </w:t>
      </w:r>
      <w:r w:rsidRPr="00B748A3">
        <w:rPr>
          <w:rFonts w:ascii="Arial" w:hAnsi="Arial" w:cs="Arial"/>
          <w:sz w:val="20"/>
        </w:rPr>
        <w:t>z GHZ</w:t>
      </w:r>
      <w:r w:rsidR="007E2308" w:rsidRPr="00B748A3">
        <w:rPr>
          <w:rFonts w:ascii="Arial" w:hAnsi="Arial" w:cs="Arial"/>
          <w:sz w:val="20"/>
        </w:rPr>
        <w:t>:</w:t>
      </w:r>
    </w:p>
    <w:p w14:paraId="6BBA9FC4" w14:textId="3A45989B" w:rsidR="007E2308" w:rsidRPr="003820FC" w:rsidRDefault="007E2308" w:rsidP="007E2308">
      <w:pPr>
        <w:pStyle w:val="Zkladntext"/>
        <w:numPr>
          <w:ilvl w:val="0"/>
          <w:numId w:val="27"/>
        </w:numPr>
        <w:jc w:val="both"/>
        <w:rPr>
          <w:rFonts w:ascii="Arial" w:hAnsi="Arial" w:cs="Arial"/>
          <w:sz w:val="20"/>
        </w:rPr>
      </w:pPr>
      <w:r w:rsidRPr="003820FC">
        <w:rPr>
          <w:rFonts w:ascii="Arial" w:hAnsi="Arial" w:cs="Arial"/>
          <w:sz w:val="20"/>
        </w:rPr>
        <w:t>P</w:t>
      </w:r>
      <w:r w:rsidR="003820FC" w:rsidRPr="003820FC">
        <w:rPr>
          <w:rFonts w:ascii="Arial" w:hAnsi="Arial" w:cs="Arial"/>
          <w:sz w:val="20"/>
        </w:rPr>
        <w:t>ředběžná aktivace GHZ</w:t>
      </w:r>
      <w:r w:rsidRPr="003820FC">
        <w:rPr>
          <w:rFonts w:ascii="Arial" w:hAnsi="Arial" w:cs="Arial"/>
          <w:sz w:val="20"/>
        </w:rPr>
        <w:t xml:space="preserve"> </w:t>
      </w:r>
    </w:p>
    <w:p w14:paraId="719004E2" w14:textId="79CCD324" w:rsidR="007E2308" w:rsidRPr="003820FC" w:rsidRDefault="003820FC" w:rsidP="007E2308">
      <w:pPr>
        <w:pStyle w:val="Zkladntext"/>
        <w:numPr>
          <w:ilvl w:val="0"/>
          <w:numId w:val="27"/>
        </w:numPr>
        <w:jc w:val="both"/>
        <w:rPr>
          <w:rFonts w:ascii="Arial" w:hAnsi="Arial" w:cs="Arial"/>
          <w:sz w:val="20"/>
        </w:rPr>
      </w:pPr>
      <w:r w:rsidRPr="003820FC">
        <w:rPr>
          <w:rFonts w:ascii="Arial" w:hAnsi="Arial" w:cs="Arial"/>
          <w:sz w:val="20"/>
        </w:rPr>
        <w:t>Aktivace GHZ</w:t>
      </w:r>
    </w:p>
    <w:p w14:paraId="3D18347C" w14:textId="049ACFAE" w:rsidR="00F575B4" w:rsidRPr="003820FC" w:rsidRDefault="003820FC" w:rsidP="007E2308">
      <w:pPr>
        <w:pStyle w:val="Zkladntext"/>
        <w:numPr>
          <w:ilvl w:val="0"/>
          <w:numId w:val="27"/>
        </w:numPr>
        <w:jc w:val="both"/>
        <w:rPr>
          <w:rFonts w:ascii="Arial" w:hAnsi="Arial" w:cs="Arial"/>
          <w:sz w:val="20"/>
        </w:rPr>
      </w:pPr>
      <w:r w:rsidRPr="003820FC">
        <w:rPr>
          <w:rFonts w:ascii="Arial" w:hAnsi="Arial" w:cs="Arial"/>
          <w:sz w:val="20"/>
        </w:rPr>
        <w:t>Porucha GHZ</w:t>
      </w:r>
    </w:p>
    <w:p w14:paraId="64A23F8D" w14:textId="2B8722F8" w:rsidR="00DC5634" w:rsidRPr="003820FC" w:rsidRDefault="003820FC" w:rsidP="007E2308">
      <w:pPr>
        <w:pStyle w:val="Zkladntext"/>
        <w:numPr>
          <w:ilvl w:val="0"/>
          <w:numId w:val="27"/>
        </w:numPr>
        <w:jc w:val="both"/>
        <w:rPr>
          <w:rFonts w:ascii="Arial" w:hAnsi="Arial" w:cs="Arial"/>
          <w:sz w:val="20"/>
        </w:rPr>
      </w:pPr>
      <w:r w:rsidRPr="003820FC">
        <w:rPr>
          <w:rFonts w:ascii="Arial" w:hAnsi="Arial" w:cs="Arial"/>
          <w:sz w:val="20"/>
        </w:rPr>
        <w:t>Hasivo vypuštěno GHZ</w:t>
      </w:r>
    </w:p>
    <w:p w14:paraId="27FB55B5" w14:textId="2B57B29D" w:rsidR="002B6C66" w:rsidRPr="003820FC" w:rsidRDefault="003820FC" w:rsidP="00DC5634">
      <w:pPr>
        <w:pStyle w:val="Zkladntext"/>
        <w:numPr>
          <w:ilvl w:val="0"/>
          <w:numId w:val="27"/>
        </w:numPr>
        <w:rPr>
          <w:rFonts w:ascii="Arial" w:hAnsi="Arial" w:cs="Arial"/>
          <w:sz w:val="20"/>
        </w:rPr>
      </w:pPr>
      <w:r w:rsidRPr="003820FC">
        <w:rPr>
          <w:rFonts w:ascii="Arial" w:hAnsi="Arial" w:cs="Arial"/>
          <w:sz w:val="20"/>
        </w:rPr>
        <w:t>GHZ pouze ručně</w:t>
      </w:r>
      <w:r w:rsidR="002B6C66" w:rsidRPr="003820FC">
        <w:rPr>
          <w:rFonts w:ascii="Arial" w:hAnsi="Arial" w:cs="Arial"/>
          <w:sz w:val="20"/>
        </w:rPr>
        <w:t>.</w:t>
      </w:r>
    </w:p>
    <w:p w14:paraId="4A6DC148" w14:textId="5D839432" w:rsidR="006D0374" w:rsidRPr="00B1174A" w:rsidRDefault="006D0374" w:rsidP="006D0374">
      <w:pPr>
        <w:pStyle w:val="Zkladntext"/>
        <w:ind w:left="360"/>
        <w:rPr>
          <w:rFonts w:ascii="Arial" w:hAnsi="Arial" w:cs="Arial"/>
          <w:sz w:val="20"/>
        </w:rPr>
      </w:pPr>
    </w:p>
    <w:p w14:paraId="4C0AE890" w14:textId="77777777" w:rsidR="005E5CD6" w:rsidRPr="00B1174A" w:rsidRDefault="005E5CD6" w:rsidP="00676055">
      <w:pPr>
        <w:pStyle w:val="Nadpis3"/>
        <w:rPr>
          <w:rFonts w:ascii="Arial" w:hAnsi="Arial" w:cs="Arial"/>
          <w:color w:val="auto"/>
          <w:sz w:val="20"/>
        </w:rPr>
      </w:pPr>
      <w:bookmarkStart w:id="27" w:name="_Toc388830340"/>
      <w:bookmarkStart w:id="28" w:name="_Toc422688580"/>
      <w:bookmarkStart w:id="29" w:name="_Toc121324239"/>
      <w:bookmarkEnd w:id="26"/>
      <w:r w:rsidRPr="00B1174A">
        <w:rPr>
          <w:rFonts w:ascii="Arial" w:hAnsi="Arial" w:cs="Arial"/>
          <w:color w:val="auto"/>
          <w:sz w:val="20"/>
        </w:rPr>
        <w:lastRenderedPageBreak/>
        <w:t>Signalizace výpadku napájení ústředny</w:t>
      </w:r>
      <w:bookmarkEnd w:id="27"/>
      <w:bookmarkEnd w:id="28"/>
      <w:bookmarkEnd w:id="29"/>
    </w:p>
    <w:p w14:paraId="5988C0DD" w14:textId="59898211" w:rsidR="006E4006" w:rsidRDefault="006E4006" w:rsidP="006E4006">
      <w:pPr>
        <w:ind w:firstLine="709"/>
        <w:jc w:val="both"/>
        <w:rPr>
          <w:rFonts w:ascii="Arial" w:hAnsi="Arial" w:cs="Arial"/>
          <w:sz w:val="20"/>
        </w:rPr>
      </w:pPr>
      <w:bookmarkStart w:id="30" w:name="_Toc388830341"/>
      <w:bookmarkStart w:id="31" w:name="_Toc422688581"/>
      <w:r w:rsidRPr="00B1174A">
        <w:rPr>
          <w:rFonts w:ascii="Arial" w:hAnsi="Arial" w:cs="Arial"/>
          <w:sz w:val="20"/>
        </w:rPr>
        <w:t>Ústředna bude napájena ze sítě 230V/50Hz samostatně jištěným přívodem. V případě poklesu napětí pod dovolenou mez (-15%), nebo v případě výpadku síťového napájení se automaticky přepne napájení ústředny EPS na záložní akumulátor, který je trvale dobíjen z ústředny. Tyto stavy ústředna signalizuje na displeji. Napájecí kabel bude napojen z hlavního rozvaděče budovy.</w:t>
      </w:r>
    </w:p>
    <w:p w14:paraId="0B4FBF0A" w14:textId="77777777" w:rsidR="00FC57C3" w:rsidRPr="00B1174A" w:rsidRDefault="00FC57C3" w:rsidP="006E4006">
      <w:pPr>
        <w:ind w:firstLine="709"/>
        <w:jc w:val="both"/>
        <w:rPr>
          <w:rFonts w:ascii="Arial" w:hAnsi="Arial" w:cs="Arial"/>
          <w:sz w:val="20"/>
        </w:rPr>
      </w:pPr>
    </w:p>
    <w:p w14:paraId="6E5BD558" w14:textId="77777777" w:rsidR="005E5CD6" w:rsidRPr="00B1174A" w:rsidRDefault="005E5CD6" w:rsidP="00676055">
      <w:pPr>
        <w:pStyle w:val="Nadpis3"/>
        <w:rPr>
          <w:rFonts w:ascii="Arial" w:hAnsi="Arial" w:cs="Arial"/>
          <w:color w:val="auto"/>
          <w:sz w:val="20"/>
        </w:rPr>
      </w:pPr>
      <w:bookmarkStart w:id="32" w:name="_Toc121324240"/>
      <w:r w:rsidRPr="00B1174A">
        <w:rPr>
          <w:rFonts w:ascii="Arial" w:hAnsi="Arial" w:cs="Arial"/>
          <w:color w:val="auto"/>
          <w:sz w:val="20"/>
        </w:rPr>
        <w:t>Napěťová soustava</w:t>
      </w:r>
      <w:bookmarkEnd w:id="30"/>
      <w:bookmarkEnd w:id="31"/>
      <w:bookmarkEnd w:id="32"/>
    </w:p>
    <w:p w14:paraId="541482DC" w14:textId="77777777" w:rsidR="005E5CD6" w:rsidRPr="00B1174A" w:rsidRDefault="005E5CD6" w:rsidP="00A36875">
      <w:pPr>
        <w:jc w:val="both"/>
        <w:rPr>
          <w:rFonts w:ascii="Arial" w:hAnsi="Arial" w:cs="Arial"/>
          <w:sz w:val="20"/>
        </w:rPr>
      </w:pPr>
      <w:r w:rsidRPr="00B1174A">
        <w:rPr>
          <w:rFonts w:ascii="Arial" w:hAnsi="Arial" w:cs="Arial"/>
          <w:sz w:val="20"/>
        </w:rPr>
        <w:t>Rozvodná síť: 1+N+PE, 50 Hz, 230 V AC, TN-S (napájení)</w:t>
      </w:r>
    </w:p>
    <w:p w14:paraId="31ED0F5C" w14:textId="71F5D105" w:rsidR="005E5CD6" w:rsidRDefault="005E5CD6" w:rsidP="00A36875">
      <w:pPr>
        <w:jc w:val="both"/>
        <w:rPr>
          <w:rFonts w:ascii="Arial" w:hAnsi="Arial" w:cs="Arial"/>
          <w:sz w:val="20"/>
        </w:rPr>
      </w:pPr>
      <w:r w:rsidRPr="00B1174A">
        <w:rPr>
          <w:rFonts w:ascii="Arial" w:hAnsi="Arial" w:cs="Arial"/>
          <w:sz w:val="20"/>
        </w:rPr>
        <w:tab/>
      </w:r>
      <w:r w:rsidRPr="00B1174A">
        <w:rPr>
          <w:rFonts w:ascii="Arial" w:hAnsi="Arial" w:cs="Arial"/>
          <w:sz w:val="20"/>
        </w:rPr>
        <w:tab/>
        <w:t>DC 24V   (hlásiče, ovládací vedení)</w:t>
      </w:r>
      <w:r w:rsidR="00FC57C3">
        <w:rPr>
          <w:rFonts w:ascii="Arial" w:hAnsi="Arial" w:cs="Arial"/>
          <w:sz w:val="20"/>
        </w:rPr>
        <w:t xml:space="preserve"> + ovládání do ESIL</w:t>
      </w:r>
    </w:p>
    <w:p w14:paraId="6A3049BB" w14:textId="77777777" w:rsidR="00FC57C3" w:rsidRPr="00B1174A" w:rsidRDefault="00FC57C3" w:rsidP="00A36875">
      <w:pPr>
        <w:jc w:val="both"/>
        <w:rPr>
          <w:rFonts w:ascii="Arial" w:hAnsi="Arial" w:cs="Arial"/>
          <w:sz w:val="20"/>
        </w:rPr>
      </w:pPr>
    </w:p>
    <w:p w14:paraId="6E73034D" w14:textId="77777777" w:rsidR="005E5CD6" w:rsidRPr="00B1174A" w:rsidRDefault="005E5CD6" w:rsidP="00676055">
      <w:pPr>
        <w:pStyle w:val="Nadpis3"/>
        <w:rPr>
          <w:rFonts w:ascii="Arial" w:hAnsi="Arial" w:cs="Arial"/>
          <w:color w:val="auto"/>
          <w:sz w:val="20"/>
        </w:rPr>
      </w:pPr>
      <w:bookmarkStart w:id="33" w:name="_Toc388830342"/>
      <w:bookmarkStart w:id="34" w:name="_Toc422688582"/>
      <w:bookmarkStart w:id="35" w:name="_Toc121324241"/>
      <w:r w:rsidRPr="00B1174A">
        <w:rPr>
          <w:rFonts w:ascii="Arial" w:hAnsi="Arial" w:cs="Arial"/>
          <w:color w:val="auto"/>
          <w:sz w:val="20"/>
        </w:rPr>
        <w:t>Zkoušky a výchozí revize</w:t>
      </w:r>
      <w:bookmarkEnd w:id="33"/>
      <w:bookmarkEnd w:id="34"/>
      <w:bookmarkEnd w:id="35"/>
    </w:p>
    <w:p w14:paraId="4D529ABB" w14:textId="77777777" w:rsidR="005E5CD6" w:rsidRPr="00B1174A" w:rsidRDefault="005E5CD6" w:rsidP="00A36875">
      <w:pPr>
        <w:ind w:firstLine="709"/>
        <w:jc w:val="both"/>
        <w:rPr>
          <w:rFonts w:ascii="Arial" w:hAnsi="Arial" w:cs="Arial"/>
          <w:sz w:val="20"/>
        </w:rPr>
      </w:pPr>
      <w:r w:rsidRPr="00B1174A">
        <w:rPr>
          <w:rFonts w:ascii="Arial" w:hAnsi="Arial" w:cs="Arial"/>
          <w:sz w:val="20"/>
        </w:rPr>
        <w:t>Před uvedením do provozu musí být provedeny závěrečné zkoušky s revizí, kde bude kontrolováno zda:</w:t>
      </w:r>
    </w:p>
    <w:p w14:paraId="7506D837" w14:textId="77777777" w:rsidR="005E5CD6" w:rsidRPr="00B1174A" w:rsidRDefault="005E5CD6" w:rsidP="00A36875">
      <w:pPr>
        <w:numPr>
          <w:ilvl w:val="0"/>
          <w:numId w:val="6"/>
        </w:numPr>
        <w:jc w:val="both"/>
        <w:rPr>
          <w:rFonts w:ascii="Arial" w:hAnsi="Arial" w:cs="Arial"/>
          <w:sz w:val="20"/>
        </w:rPr>
      </w:pPr>
      <w:r w:rsidRPr="00B1174A">
        <w:rPr>
          <w:rFonts w:ascii="Arial" w:hAnsi="Arial" w:cs="Arial"/>
          <w:sz w:val="20"/>
        </w:rPr>
        <w:t>zařízení EPS jako celek má požadované vlastnosti</w:t>
      </w:r>
    </w:p>
    <w:p w14:paraId="22A19F7B" w14:textId="77777777" w:rsidR="005E5CD6" w:rsidRPr="00B1174A" w:rsidRDefault="005E5CD6" w:rsidP="00A36875">
      <w:pPr>
        <w:numPr>
          <w:ilvl w:val="0"/>
          <w:numId w:val="6"/>
        </w:numPr>
        <w:jc w:val="both"/>
        <w:rPr>
          <w:rFonts w:ascii="Arial" w:hAnsi="Arial" w:cs="Arial"/>
          <w:sz w:val="20"/>
        </w:rPr>
      </w:pPr>
      <w:r w:rsidRPr="00B1174A">
        <w:rPr>
          <w:rFonts w:ascii="Arial" w:hAnsi="Arial" w:cs="Arial"/>
          <w:sz w:val="20"/>
        </w:rPr>
        <w:t>montáž zařízení byla provedena dle platné dokumentace, doplněné o změny vzniklé v průběhu výstavby</w:t>
      </w:r>
    </w:p>
    <w:p w14:paraId="2D7001EF" w14:textId="77777777" w:rsidR="005E5CD6" w:rsidRPr="00B1174A" w:rsidRDefault="005E5CD6" w:rsidP="00A36875">
      <w:pPr>
        <w:numPr>
          <w:ilvl w:val="0"/>
          <w:numId w:val="6"/>
        </w:numPr>
        <w:jc w:val="both"/>
        <w:rPr>
          <w:rFonts w:ascii="Arial" w:hAnsi="Arial" w:cs="Arial"/>
          <w:sz w:val="20"/>
        </w:rPr>
      </w:pPr>
      <w:r w:rsidRPr="00B1174A">
        <w:rPr>
          <w:rFonts w:ascii="Arial" w:hAnsi="Arial" w:cs="Arial"/>
          <w:sz w:val="20"/>
        </w:rPr>
        <w:t>je zařízení EPS vybaveno průvodní dokumentací</w:t>
      </w:r>
    </w:p>
    <w:p w14:paraId="3D06F5E8" w14:textId="77777777" w:rsidR="005E5CD6" w:rsidRPr="00B1174A" w:rsidRDefault="005E5CD6" w:rsidP="00A36875">
      <w:pPr>
        <w:numPr>
          <w:ilvl w:val="0"/>
          <w:numId w:val="6"/>
        </w:numPr>
        <w:jc w:val="both"/>
        <w:rPr>
          <w:rFonts w:ascii="Arial" w:hAnsi="Arial" w:cs="Arial"/>
          <w:sz w:val="20"/>
        </w:rPr>
      </w:pPr>
      <w:r w:rsidRPr="00B1174A">
        <w:rPr>
          <w:rFonts w:ascii="Arial" w:hAnsi="Arial" w:cs="Arial"/>
          <w:sz w:val="20"/>
        </w:rPr>
        <w:t>jsou izolační odpory v souladu s ustanoveními platných ČSN</w:t>
      </w:r>
    </w:p>
    <w:p w14:paraId="4F149514" w14:textId="77777777" w:rsidR="005E5CD6" w:rsidRPr="00B1174A" w:rsidRDefault="005E5CD6" w:rsidP="00A36875">
      <w:pPr>
        <w:numPr>
          <w:ilvl w:val="0"/>
          <w:numId w:val="6"/>
        </w:numPr>
        <w:jc w:val="both"/>
        <w:rPr>
          <w:rFonts w:ascii="Arial" w:hAnsi="Arial" w:cs="Arial"/>
          <w:sz w:val="20"/>
        </w:rPr>
      </w:pPr>
      <w:r w:rsidRPr="00B1174A">
        <w:rPr>
          <w:rFonts w:ascii="Arial" w:hAnsi="Arial" w:cs="Arial"/>
          <w:sz w:val="20"/>
        </w:rPr>
        <w:t>Po ukončení závěrečných zkoušek bude provedena výchozí revize zařízení podle ČSN 34 2710. Neprodleně po vykonání revize bude provedeno předání a převzetí zařízení EPS</w:t>
      </w:r>
    </w:p>
    <w:p w14:paraId="63A80B43" w14:textId="77777777" w:rsidR="005E5CD6" w:rsidRPr="00B1174A" w:rsidRDefault="005E5CD6" w:rsidP="00A36875">
      <w:pPr>
        <w:ind w:firstLine="709"/>
        <w:jc w:val="both"/>
        <w:rPr>
          <w:rFonts w:ascii="Arial" w:hAnsi="Arial" w:cs="Arial"/>
          <w:sz w:val="20"/>
        </w:rPr>
      </w:pPr>
      <w:r w:rsidRPr="00B1174A">
        <w:rPr>
          <w:rFonts w:ascii="Arial" w:hAnsi="Arial" w:cs="Arial"/>
          <w:sz w:val="20"/>
        </w:rPr>
        <w:t xml:space="preserve">Montáž zařízení EPS smějí provádět pouze pracovníci s příslušnou elektrotechnickou kvalifikací pro danou činnost podle ČSN EN 50110-1 </w:t>
      </w:r>
      <w:proofErr w:type="spellStart"/>
      <w:r w:rsidRPr="00B1174A">
        <w:rPr>
          <w:rFonts w:ascii="Arial" w:hAnsi="Arial" w:cs="Arial"/>
          <w:sz w:val="20"/>
        </w:rPr>
        <w:t>ed</w:t>
      </w:r>
      <w:proofErr w:type="spellEnd"/>
      <w:r w:rsidRPr="00B1174A">
        <w:rPr>
          <w:rFonts w:ascii="Arial" w:hAnsi="Arial" w:cs="Arial"/>
          <w:sz w:val="20"/>
        </w:rPr>
        <w:t>. 2, kteří byli proškoleni výrobcem nebo jím pověřenou organizací.</w:t>
      </w:r>
    </w:p>
    <w:p w14:paraId="40C4F1DD" w14:textId="77777777" w:rsidR="005E5CD6" w:rsidRPr="00B1174A" w:rsidRDefault="005E5CD6" w:rsidP="00676055">
      <w:pPr>
        <w:pStyle w:val="Nadpis3"/>
        <w:rPr>
          <w:rFonts w:ascii="Arial" w:hAnsi="Arial" w:cs="Arial"/>
          <w:color w:val="auto"/>
          <w:sz w:val="20"/>
        </w:rPr>
      </w:pPr>
      <w:bookmarkStart w:id="36" w:name="_Toc388830343"/>
      <w:bookmarkStart w:id="37" w:name="_Toc422688583"/>
      <w:bookmarkStart w:id="38" w:name="_Toc121324242"/>
      <w:r w:rsidRPr="00B1174A">
        <w:rPr>
          <w:rFonts w:ascii="Arial" w:hAnsi="Arial" w:cs="Arial"/>
          <w:color w:val="auto"/>
          <w:sz w:val="20"/>
        </w:rPr>
        <w:t>Kontroly, údržba a servis</w:t>
      </w:r>
      <w:bookmarkEnd w:id="36"/>
      <w:bookmarkEnd w:id="37"/>
      <w:bookmarkEnd w:id="38"/>
    </w:p>
    <w:p w14:paraId="5E7F9409" w14:textId="77777777" w:rsidR="005E5CD6" w:rsidRPr="00B1174A" w:rsidRDefault="005E5CD6" w:rsidP="00A36875">
      <w:pPr>
        <w:ind w:firstLine="720"/>
        <w:jc w:val="both"/>
        <w:rPr>
          <w:rFonts w:ascii="Arial" w:hAnsi="Arial" w:cs="Arial"/>
          <w:sz w:val="20"/>
        </w:rPr>
      </w:pPr>
      <w:r w:rsidRPr="00B1174A">
        <w:rPr>
          <w:rFonts w:ascii="Arial" w:hAnsi="Arial" w:cs="Arial"/>
          <w:sz w:val="20"/>
        </w:rPr>
        <w:t>Na instalovaném zařízení je nutné dle platných norem provádět pravidelné kontroly a revize. Revize zařízení se provádí 1x ročně včetně vypracování revizní zprávy revizním technikem. Kontrola ústředny a doplňkových zařízení se provádí 1x měsíčně, kontrola hlásičů EPS včetně zařízení které ovládá 1x za půl roku. Periodické revize zařízení EPS provádějí revizní technici, popř. proškolení pracovníci provozovatele. Revize se provádějí podle návodu a s pomocí přístrojového vybavení dodaného výrobcem u celého zařízení EPS vč. všech provozovaných hlásičů. O provedených zkouškách budou prováděny zápisy do provozní knihy EPS.</w:t>
      </w:r>
    </w:p>
    <w:p w14:paraId="5F5EF48F" w14:textId="77777777" w:rsidR="005E5CD6" w:rsidRPr="00B1174A" w:rsidRDefault="005E5CD6" w:rsidP="00A36875">
      <w:pPr>
        <w:pStyle w:val="Zkladntext"/>
        <w:ind w:firstLine="709"/>
        <w:jc w:val="both"/>
        <w:rPr>
          <w:rFonts w:ascii="Arial" w:hAnsi="Arial" w:cs="Arial"/>
          <w:sz w:val="20"/>
        </w:rPr>
      </w:pPr>
    </w:p>
    <w:p w14:paraId="58D9033D" w14:textId="77777777" w:rsidR="005E5CD6" w:rsidRPr="00B1174A" w:rsidRDefault="005E5CD6" w:rsidP="00A36875">
      <w:pPr>
        <w:pStyle w:val="Zkladntext"/>
        <w:jc w:val="both"/>
        <w:rPr>
          <w:rFonts w:ascii="Arial" w:hAnsi="Arial" w:cs="Arial"/>
          <w:b/>
          <w:bCs/>
          <w:i/>
          <w:iCs/>
          <w:sz w:val="20"/>
        </w:rPr>
      </w:pPr>
      <w:r w:rsidRPr="00B1174A">
        <w:rPr>
          <w:rFonts w:ascii="Arial" w:hAnsi="Arial" w:cs="Arial"/>
          <w:b/>
          <w:bCs/>
          <w:i/>
          <w:iCs/>
          <w:sz w:val="20"/>
        </w:rPr>
        <w:t>Pokyny pro uživatele</w:t>
      </w:r>
    </w:p>
    <w:p w14:paraId="185E2D94" w14:textId="77777777" w:rsidR="005E5CD6" w:rsidRPr="00B1174A" w:rsidRDefault="005E5CD6" w:rsidP="00A36875">
      <w:pPr>
        <w:pStyle w:val="Zkladntext"/>
        <w:jc w:val="both"/>
        <w:rPr>
          <w:rFonts w:ascii="Arial" w:hAnsi="Arial" w:cs="Arial"/>
          <w:sz w:val="20"/>
        </w:rPr>
      </w:pPr>
      <w:r w:rsidRPr="00B1174A">
        <w:rPr>
          <w:rFonts w:ascii="Arial" w:hAnsi="Arial" w:cs="Arial"/>
          <w:sz w:val="20"/>
        </w:rPr>
        <w:t xml:space="preserve">Uživatel musí jmenovat: </w:t>
      </w:r>
      <w:r w:rsidRPr="00B1174A">
        <w:rPr>
          <w:rFonts w:ascii="Arial" w:hAnsi="Arial" w:cs="Arial"/>
          <w:sz w:val="20"/>
        </w:rPr>
        <w:tab/>
        <w:t>osoby zodpovědné za provoz zařízení EPS</w:t>
      </w:r>
    </w:p>
    <w:p w14:paraId="70074840" w14:textId="77777777" w:rsidR="005E5CD6" w:rsidRPr="00B1174A" w:rsidRDefault="005E5CD6" w:rsidP="00A36875">
      <w:pPr>
        <w:pStyle w:val="Zkladntext"/>
        <w:jc w:val="both"/>
        <w:rPr>
          <w:rFonts w:ascii="Arial" w:hAnsi="Arial" w:cs="Arial"/>
          <w:sz w:val="20"/>
        </w:rPr>
      </w:pPr>
      <w:r w:rsidRPr="00B1174A">
        <w:rPr>
          <w:rFonts w:ascii="Arial" w:hAnsi="Arial" w:cs="Arial"/>
          <w:sz w:val="20"/>
        </w:rPr>
        <w:tab/>
      </w:r>
      <w:r w:rsidRPr="00B1174A">
        <w:rPr>
          <w:rFonts w:ascii="Arial" w:hAnsi="Arial" w:cs="Arial"/>
          <w:sz w:val="20"/>
        </w:rPr>
        <w:tab/>
      </w:r>
      <w:r w:rsidRPr="00B1174A">
        <w:rPr>
          <w:rFonts w:ascii="Arial" w:hAnsi="Arial" w:cs="Arial"/>
          <w:sz w:val="20"/>
        </w:rPr>
        <w:tab/>
      </w:r>
      <w:r w:rsidRPr="00B1174A">
        <w:rPr>
          <w:rFonts w:ascii="Arial" w:hAnsi="Arial" w:cs="Arial"/>
          <w:sz w:val="20"/>
        </w:rPr>
        <w:tab/>
        <w:t>osoby pověřené údržbou EPS</w:t>
      </w:r>
    </w:p>
    <w:p w14:paraId="626BB602" w14:textId="77777777" w:rsidR="005E5CD6" w:rsidRPr="00B1174A" w:rsidRDefault="005E5CD6" w:rsidP="00A36875">
      <w:pPr>
        <w:pStyle w:val="Zkladntext"/>
        <w:ind w:left="2160" w:firstLine="720"/>
        <w:jc w:val="both"/>
        <w:rPr>
          <w:rFonts w:ascii="Arial" w:hAnsi="Arial" w:cs="Arial"/>
          <w:sz w:val="20"/>
        </w:rPr>
      </w:pPr>
      <w:r w:rsidRPr="00B1174A">
        <w:rPr>
          <w:rFonts w:ascii="Arial" w:hAnsi="Arial" w:cs="Arial"/>
          <w:sz w:val="20"/>
        </w:rPr>
        <w:t>osoby pověřené obsluhou EPS</w:t>
      </w:r>
    </w:p>
    <w:p w14:paraId="5932672E" w14:textId="77777777" w:rsidR="005E5CD6" w:rsidRPr="00B1174A" w:rsidRDefault="005E5CD6" w:rsidP="00A36875">
      <w:pPr>
        <w:jc w:val="both"/>
        <w:rPr>
          <w:rFonts w:ascii="Arial" w:hAnsi="Arial" w:cs="Arial"/>
          <w:sz w:val="20"/>
        </w:rPr>
      </w:pPr>
    </w:p>
    <w:p w14:paraId="7DAD4498" w14:textId="77777777" w:rsidR="005E5CD6" w:rsidRPr="00B1174A" w:rsidRDefault="005E5CD6" w:rsidP="00A36875">
      <w:pPr>
        <w:jc w:val="both"/>
        <w:rPr>
          <w:rFonts w:ascii="Arial" w:hAnsi="Arial" w:cs="Arial"/>
          <w:b/>
          <w:bCs/>
          <w:i/>
          <w:iCs/>
          <w:sz w:val="20"/>
          <w:u w:val="single"/>
        </w:rPr>
      </w:pPr>
      <w:r w:rsidRPr="00B1174A">
        <w:rPr>
          <w:rFonts w:ascii="Arial" w:hAnsi="Arial" w:cs="Arial"/>
          <w:b/>
          <w:bCs/>
          <w:i/>
          <w:iCs/>
          <w:sz w:val="20"/>
          <w:u w:val="single"/>
        </w:rPr>
        <w:t>Osoba zodpovědná za provoz zařízení EPS</w:t>
      </w:r>
    </w:p>
    <w:p w14:paraId="7B2D8934" w14:textId="77777777" w:rsidR="005E5CD6" w:rsidRPr="00B1174A" w:rsidRDefault="005E5CD6" w:rsidP="00A36875">
      <w:pPr>
        <w:ind w:firstLine="708"/>
        <w:jc w:val="both"/>
        <w:rPr>
          <w:rFonts w:ascii="Arial" w:hAnsi="Arial" w:cs="Arial"/>
          <w:sz w:val="20"/>
        </w:rPr>
      </w:pPr>
      <w:r w:rsidRPr="00B1174A">
        <w:rPr>
          <w:rFonts w:ascii="Arial" w:hAnsi="Arial" w:cs="Arial"/>
          <w:sz w:val="20"/>
        </w:rPr>
        <w:t>- zodpovídá za provoz a správné využívání EPS</w:t>
      </w:r>
    </w:p>
    <w:p w14:paraId="1CF59830" w14:textId="77777777" w:rsidR="005E5CD6" w:rsidRPr="00B1174A" w:rsidRDefault="005E5CD6" w:rsidP="00A36875">
      <w:pPr>
        <w:ind w:firstLine="708"/>
        <w:jc w:val="both"/>
        <w:rPr>
          <w:rFonts w:ascii="Arial" w:hAnsi="Arial" w:cs="Arial"/>
          <w:sz w:val="20"/>
        </w:rPr>
      </w:pPr>
      <w:r w:rsidRPr="00B1174A">
        <w:rPr>
          <w:rFonts w:ascii="Arial" w:hAnsi="Arial" w:cs="Arial"/>
          <w:sz w:val="20"/>
        </w:rPr>
        <w:t xml:space="preserve">- kontroluje činnost osob pověřených obsluhou EPS </w:t>
      </w:r>
    </w:p>
    <w:p w14:paraId="14DC2C80" w14:textId="77777777" w:rsidR="005E5CD6" w:rsidRPr="00B1174A" w:rsidRDefault="005E5CD6" w:rsidP="00A36875">
      <w:pPr>
        <w:ind w:left="851" w:hanging="143"/>
        <w:jc w:val="both"/>
        <w:rPr>
          <w:rFonts w:ascii="Arial" w:hAnsi="Arial" w:cs="Arial"/>
          <w:sz w:val="20"/>
        </w:rPr>
      </w:pPr>
      <w:r w:rsidRPr="00B1174A">
        <w:rPr>
          <w:rFonts w:ascii="Arial" w:hAnsi="Arial" w:cs="Arial"/>
          <w:sz w:val="20"/>
        </w:rPr>
        <w:t>- zajišťuje, aby osoby pověřené údržbou prováděly údržbu podle pokynů výrobce</w:t>
      </w:r>
    </w:p>
    <w:p w14:paraId="5DA3F3C7" w14:textId="77777777" w:rsidR="005E5CD6" w:rsidRPr="00B1174A" w:rsidRDefault="005E5CD6" w:rsidP="00A36875">
      <w:pPr>
        <w:ind w:firstLine="708"/>
        <w:jc w:val="both"/>
        <w:rPr>
          <w:rFonts w:ascii="Arial" w:hAnsi="Arial" w:cs="Arial"/>
          <w:sz w:val="20"/>
        </w:rPr>
      </w:pPr>
      <w:r w:rsidRPr="00B1174A">
        <w:rPr>
          <w:rFonts w:ascii="Arial" w:hAnsi="Arial" w:cs="Arial"/>
          <w:sz w:val="20"/>
        </w:rPr>
        <w:t>- zodpovídá za řádné vedení provozní knihy</w:t>
      </w:r>
    </w:p>
    <w:p w14:paraId="75CC0BDB" w14:textId="77777777" w:rsidR="005E5CD6" w:rsidRPr="00B1174A" w:rsidRDefault="005E5CD6" w:rsidP="00A36875">
      <w:pPr>
        <w:jc w:val="both"/>
        <w:rPr>
          <w:rFonts w:ascii="Arial" w:hAnsi="Arial" w:cs="Arial"/>
          <w:b/>
          <w:bCs/>
          <w:i/>
          <w:iCs/>
          <w:sz w:val="20"/>
        </w:rPr>
      </w:pPr>
      <w:r w:rsidRPr="00B1174A">
        <w:rPr>
          <w:rFonts w:ascii="Arial" w:hAnsi="Arial" w:cs="Arial"/>
          <w:b/>
          <w:bCs/>
          <w:i/>
          <w:iCs/>
          <w:sz w:val="20"/>
          <w:u w:val="single"/>
        </w:rPr>
        <w:t xml:space="preserve">Osoby pověřené údržbou EPS </w:t>
      </w:r>
      <w:r w:rsidRPr="00B1174A">
        <w:rPr>
          <w:rFonts w:ascii="Arial" w:hAnsi="Arial" w:cs="Arial"/>
          <w:b/>
          <w:bCs/>
          <w:i/>
          <w:iCs/>
          <w:sz w:val="20"/>
        </w:rPr>
        <w:t xml:space="preserve">  </w:t>
      </w:r>
    </w:p>
    <w:p w14:paraId="2FEFC659" w14:textId="77777777" w:rsidR="005E5CD6" w:rsidRPr="00B1174A" w:rsidRDefault="005E5CD6" w:rsidP="00A36875">
      <w:pPr>
        <w:ind w:left="851" w:hanging="143"/>
        <w:jc w:val="both"/>
        <w:rPr>
          <w:rFonts w:ascii="Arial" w:hAnsi="Arial" w:cs="Arial"/>
          <w:sz w:val="20"/>
        </w:rPr>
      </w:pPr>
      <w:r w:rsidRPr="00B1174A">
        <w:rPr>
          <w:rFonts w:ascii="Arial" w:hAnsi="Arial" w:cs="Arial"/>
          <w:sz w:val="20"/>
        </w:rPr>
        <w:t>- musí být znalé podle příslušných norem a prokazatelně zaškoleny výrobcem nebo organizací výrobcem pověřené, mají tyto povinnosti:</w:t>
      </w:r>
    </w:p>
    <w:p w14:paraId="1C990C7E" w14:textId="77777777" w:rsidR="005E5CD6" w:rsidRPr="00B1174A" w:rsidRDefault="005E5CD6" w:rsidP="00A36875">
      <w:pPr>
        <w:ind w:left="426" w:firstLine="708"/>
        <w:jc w:val="both"/>
        <w:rPr>
          <w:rFonts w:ascii="Arial" w:hAnsi="Arial" w:cs="Arial"/>
          <w:sz w:val="20"/>
        </w:rPr>
      </w:pPr>
      <w:r w:rsidRPr="00B1174A">
        <w:rPr>
          <w:rFonts w:ascii="Arial" w:hAnsi="Arial" w:cs="Arial"/>
          <w:sz w:val="20"/>
        </w:rPr>
        <w:t>- provádět prohlídky a údržbu zařízení EPS podle pokynů výrobce</w:t>
      </w:r>
    </w:p>
    <w:p w14:paraId="3680EE2E" w14:textId="77777777" w:rsidR="005E5CD6" w:rsidRPr="00B1174A" w:rsidRDefault="005E5CD6" w:rsidP="00A36875">
      <w:pPr>
        <w:ind w:left="426" w:firstLine="708"/>
        <w:jc w:val="both"/>
        <w:rPr>
          <w:rFonts w:ascii="Arial" w:hAnsi="Arial" w:cs="Arial"/>
          <w:sz w:val="20"/>
        </w:rPr>
      </w:pPr>
      <w:r w:rsidRPr="00B1174A">
        <w:rPr>
          <w:rFonts w:ascii="Arial" w:hAnsi="Arial" w:cs="Arial"/>
          <w:sz w:val="20"/>
        </w:rPr>
        <w:t>- provádět předepsaným způsobem kontrolu zařízení EPS</w:t>
      </w:r>
    </w:p>
    <w:p w14:paraId="0B3E1B3A" w14:textId="77777777" w:rsidR="005E5CD6" w:rsidRPr="00B1174A" w:rsidRDefault="005E5CD6" w:rsidP="00A36875">
      <w:pPr>
        <w:ind w:left="426" w:firstLine="708"/>
        <w:jc w:val="both"/>
        <w:rPr>
          <w:rFonts w:ascii="Arial" w:hAnsi="Arial" w:cs="Arial"/>
          <w:sz w:val="20"/>
        </w:rPr>
      </w:pPr>
      <w:r w:rsidRPr="00B1174A">
        <w:rPr>
          <w:rFonts w:ascii="Arial" w:hAnsi="Arial" w:cs="Arial"/>
          <w:sz w:val="20"/>
        </w:rPr>
        <w:t>- provádět opravy v rozsahu stanoveném výrobcem</w:t>
      </w:r>
    </w:p>
    <w:p w14:paraId="68A7429B" w14:textId="77777777" w:rsidR="005E5CD6" w:rsidRPr="00B1174A" w:rsidRDefault="005E5CD6" w:rsidP="00A36875">
      <w:pPr>
        <w:ind w:left="1276" w:hanging="142"/>
        <w:jc w:val="both"/>
        <w:rPr>
          <w:rFonts w:ascii="Arial" w:hAnsi="Arial" w:cs="Arial"/>
          <w:sz w:val="20"/>
        </w:rPr>
      </w:pPr>
      <w:r w:rsidRPr="00B1174A">
        <w:rPr>
          <w:rFonts w:ascii="Arial" w:hAnsi="Arial" w:cs="Arial"/>
          <w:sz w:val="20"/>
        </w:rPr>
        <w:t>- provádět záznamy do provozní knihy zařízení EPS o všech kontrolách, údržbě a opravách zařízení EPS</w:t>
      </w:r>
    </w:p>
    <w:p w14:paraId="73B31989" w14:textId="77777777" w:rsidR="005E5CD6" w:rsidRPr="00B1174A" w:rsidRDefault="005E5CD6" w:rsidP="00A36875">
      <w:pPr>
        <w:jc w:val="both"/>
        <w:rPr>
          <w:rFonts w:ascii="Arial" w:hAnsi="Arial" w:cs="Arial"/>
          <w:b/>
          <w:bCs/>
          <w:i/>
          <w:iCs/>
          <w:sz w:val="20"/>
          <w:u w:val="single"/>
        </w:rPr>
      </w:pPr>
      <w:r w:rsidRPr="00B1174A">
        <w:rPr>
          <w:rFonts w:ascii="Arial" w:hAnsi="Arial" w:cs="Arial"/>
          <w:b/>
          <w:bCs/>
          <w:i/>
          <w:iCs/>
          <w:sz w:val="20"/>
          <w:u w:val="single"/>
        </w:rPr>
        <w:t>Osoby pověřené obsluhou zařízení EPS</w:t>
      </w:r>
    </w:p>
    <w:p w14:paraId="38E785D2" w14:textId="77777777" w:rsidR="005E5CD6" w:rsidRPr="00B1174A" w:rsidRDefault="005E5CD6" w:rsidP="00A36875">
      <w:pPr>
        <w:ind w:left="851" w:hanging="143"/>
        <w:jc w:val="both"/>
        <w:rPr>
          <w:rFonts w:ascii="Arial" w:hAnsi="Arial" w:cs="Arial"/>
          <w:sz w:val="20"/>
        </w:rPr>
      </w:pPr>
      <w:r w:rsidRPr="00B1174A">
        <w:rPr>
          <w:rFonts w:ascii="Arial" w:hAnsi="Arial" w:cs="Arial"/>
          <w:sz w:val="20"/>
        </w:rPr>
        <w:t xml:space="preserve"> - musí být prokazatelně proškoleny předávající organizací a musí být alespoň osoby poučené podle příslušných norem. Osoby pověřené obsluhou vedou záznamy v provozní knize EPS o signalizaci požáru a poruchy, postupují podle požárního řádu a požární poplachové směrnice</w:t>
      </w:r>
    </w:p>
    <w:p w14:paraId="2505963E" w14:textId="77777777" w:rsidR="005E5CD6" w:rsidRPr="00B1174A" w:rsidRDefault="005E5CD6" w:rsidP="00A36875">
      <w:pPr>
        <w:pStyle w:val="Zkladntext"/>
        <w:ind w:firstLine="720"/>
        <w:jc w:val="both"/>
        <w:rPr>
          <w:rFonts w:ascii="Arial" w:hAnsi="Arial" w:cs="Arial"/>
          <w:sz w:val="20"/>
        </w:rPr>
      </w:pPr>
    </w:p>
    <w:p w14:paraId="626190E7" w14:textId="77777777" w:rsidR="005E5CD6" w:rsidRPr="00B1174A" w:rsidRDefault="005E5CD6" w:rsidP="00A36875">
      <w:pPr>
        <w:ind w:firstLine="709"/>
        <w:jc w:val="both"/>
        <w:rPr>
          <w:rFonts w:ascii="Arial" w:hAnsi="Arial" w:cs="Arial"/>
          <w:sz w:val="20"/>
        </w:rPr>
      </w:pPr>
      <w:r w:rsidRPr="00B1174A">
        <w:rPr>
          <w:rFonts w:ascii="Arial" w:hAnsi="Arial" w:cs="Arial"/>
          <w:sz w:val="20"/>
        </w:rPr>
        <w:t xml:space="preserve">Dále musí zpracovat směrnice pro provoz a užívání zařízení EPS. Provozovatel musí zajistit přístup k hlásičům EPS při případných opravách, revizích a údržbě. Údržbu a servis zařízení budou provádět </w:t>
      </w:r>
      <w:r w:rsidRPr="00B1174A">
        <w:rPr>
          <w:rFonts w:ascii="Arial" w:hAnsi="Arial" w:cs="Arial"/>
          <w:sz w:val="20"/>
        </w:rPr>
        <w:lastRenderedPageBreak/>
        <w:t>pracovníci vybrané firmy na základě servisní smlouvy. Musí být zajištěn přístup k prvkům zařízení EPS, k požárním hlásičům na stropech, ústředně, adresným jednotkám a ostatnímu zařízení.</w:t>
      </w:r>
    </w:p>
    <w:p w14:paraId="5400D997" w14:textId="77777777" w:rsidR="005E5CD6" w:rsidRPr="00FC57C3" w:rsidRDefault="005E5CD6" w:rsidP="00676055">
      <w:pPr>
        <w:pStyle w:val="Nadpis3"/>
        <w:rPr>
          <w:rFonts w:ascii="Arial" w:hAnsi="Arial" w:cs="Arial"/>
          <w:color w:val="auto"/>
          <w:sz w:val="20"/>
        </w:rPr>
      </w:pPr>
      <w:bookmarkStart w:id="39" w:name="_Toc388830344"/>
      <w:bookmarkStart w:id="40" w:name="_Toc422688584"/>
      <w:bookmarkStart w:id="41" w:name="_Toc121324243"/>
      <w:r w:rsidRPr="00FC57C3">
        <w:rPr>
          <w:rFonts w:ascii="Arial" w:hAnsi="Arial" w:cs="Arial"/>
          <w:color w:val="auto"/>
          <w:sz w:val="20"/>
        </w:rPr>
        <w:t>Požadavky na ostatní profese</w:t>
      </w:r>
      <w:bookmarkEnd w:id="39"/>
      <w:bookmarkEnd w:id="40"/>
      <w:bookmarkEnd w:id="41"/>
    </w:p>
    <w:p w14:paraId="6FF841FF" w14:textId="14F856EE" w:rsidR="00FC57C3" w:rsidRPr="00FC57C3" w:rsidRDefault="00FC57C3" w:rsidP="00FC57C3">
      <w:pPr>
        <w:ind w:left="851" w:hanging="143"/>
        <w:jc w:val="both"/>
        <w:rPr>
          <w:rFonts w:ascii="Arial" w:hAnsi="Arial" w:cs="Arial"/>
          <w:sz w:val="20"/>
        </w:rPr>
      </w:pPr>
      <w:r w:rsidRPr="00FC57C3">
        <w:rPr>
          <w:rFonts w:ascii="Arial" w:hAnsi="Arial" w:cs="Arial"/>
          <w:sz w:val="20"/>
        </w:rPr>
        <w:t xml:space="preserve">- </w:t>
      </w:r>
      <w:r w:rsidRPr="00FC57C3">
        <w:rPr>
          <w:rFonts w:ascii="Arial" w:hAnsi="Arial" w:cs="Arial"/>
          <w:b/>
          <w:sz w:val="20"/>
        </w:rPr>
        <w:t>GHZ</w:t>
      </w:r>
      <w:r w:rsidRPr="00FC57C3">
        <w:rPr>
          <w:rFonts w:ascii="Arial" w:hAnsi="Arial" w:cs="Arial"/>
          <w:sz w:val="20"/>
        </w:rPr>
        <w:t>: připojení signalizačního kabelu</w:t>
      </w:r>
    </w:p>
    <w:p w14:paraId="3FA8505F" w14:textId="5610C023" w:rsidR="005E5CD6" w:rsidRPr="00FC57C3" w:rsidRDefault="005E5CD6" w:rsidP="00A36875">
      <w:pPr>
        <w:ind w:left="851" w:hanging="143"/>
        <w:jc w:val="both"/>
        <w:rPr>
          <w:rFonts w:ascii="Arial" w:hAnsi="Arial" w:cs="Arial"/>
          <w:sz w:val="20"/>
        </w:rPr>
      </w:pPr>
      <w:r w:rsidRPr="00FC57C3">
        <w:rPr>
          <w:rFonts w:ascii="Arial" w:hAnsi="Arial" w:cs="Arial"/>
          <w:sz w:val="20"/>
        </w:rPr>
        <w:t xml:space="preserve">- </w:t>
      </w:r>
      <w:r w:rsidRPr="00FC57C3">
        <w:rPr>
          <w:rFonts w:ascii="Arial" w:hAnsi="Arial" w:cs="Arial"/>
          <w:b/>
          <w:sz w:val="20"/>
        </w:rPr>
        <w:t>Elektro – silnoproud</w:t>
      </w:r>
      <w:r w:rsidRPr="00FC57C3">
        <w:rPr>
          <w:rFonts w:ascii="Arial" w:hAnsi="Arial" w:cs="Arial"/>
          <w:sz w:val="20"/>
        </w:rPr>
        <w:t xml:space="preserve">: </w:t>
      </w:r>
      <w:r w:rsidR="00FC57C3" w:rsidRPr="00FC57C3">
        <w:rPr>
          <w:rFonts w:ascii="Arial" w:hAnsi="Arial" w:cs="Arial"/>
          <w:sz w:val="20"/>
        </w:rPr>
        <w:t>bez požadavku</w:t>
      </w:r>
    </w:p>
    <w:p w14:paraId="3720102C" w14:textId="13512FE5" w:rsidR="004C6A3D" w:rsidRPr="00FC57C3" w:rsidRDefault="004C6A3D" w:rsidP="00A36875">
      <w:pPr>
        <w:ind w:left="851" w:hanging="143"/>
        <w:jc w:val="both"/>
        <w:rPr>
          <w:rFonts w:ascii="Arial" w:hAnsi="Arial" w:cs="Arial"/>
          <w:sz w:val="20"/>
        </w:rPr>
      </w:pPr>
      <w:r w:rsidRPr="00FC57C3">
        <w:rPr>
          <w:rFonts w:ascii="Arial" w:hAnsi="Arial" w:cs="Arial"/>
          <w:sz w:val="20"/>
        </w:rPr>
        <w:t xml:space="preserve">- </w:t>
      </w:r>
      <w:r w:rsidRPr="00FC57C3">
        <w:rPr>
          <w:rFonts w:ascii="Arial" w:hAnsi="Arial" w:cs="Arial"/>
          <w:b/>
          <w:sz w:val="20"/>
        </w:rPr>
        <w:t xml:space="preserve">Měření a regulace </w:t>
      </w:r>
      <w:proofErr w:type="spellStart"/>
      <w:r w:rsidRPr="00FC57C3">
        <w:rPr>
          <w:rFonts w:ascii="Arial" w:hAnsi="Arial" w:cs="Arial"/>
          <w:b/>
          <w:sz w:val="20"/>
        </w:rPr>
        <w:t>MaR</w:t>
      </w:r>
      <w:proofErr w:type="spellEnd"/>
      <w:r w:rsidRPr="00FC57C3">
        <w:rPr>
          <w:rFonts w:ascii="Arial" w:hAnsi="Arial" w:cs="Arial"/>
          <w:sz w:val="20"/>
        </w:rPr>
        <w:t xml:space="preserve">: </w:t>
      </w:r>
      <w:r w:rsidR="00FC57C3" w:rsidRPr="00FC57C3">
        <w:rPr>
          <w:rFonts w:ascii="Arial" w:hAnsi="Arial" w:cs="Arial"/>
          <w:sz w:val="20"/>
        </w:rPr>
        <w:t>bez požadavku</w:t>
      </w:r>
    </w:p>
    <w:p w14:paraId="2CA728E7" w14:textId="77777777" w:rsidR="00FC57C3" w:rsidRPr="00D8007E" w:rsidRDefault="00FC57C3" w:rsidP="00A36875">
      <w:pPr>
        <w:ind w:left="851" w:hanging="143"/>
        <w:jc w:val="both"/>
        <w:rPr>
          <w:rFonts w:ascii="Arial" w:hAnsi="Arial" w:cs="Arial"/>
          <w:sz w:val="20"/>
          <w:highlight w:val="yellow"/>
        </w:rPr>
      </w:pPr>
    </w:p>
    <w:p w14:paraId="641942A5" w14:textId="77777777" w:rsidR="005E5CD6" w:rsidRPr="00B940DB" w:rsidRDefault="005E5CD6" w:rsidP="00676055">
      <w:pPr>
        <w:pStyle w:val="Nadpis3"/>
        <w:rPr>
          <w:rFonts w:ascii="Arial" w:hAnsi="Arial" w:cs="Arial"/>
          <w:color w:val="auto"/>
          <w:sz w:val="20"/>
        </w:rPr>
      </w:pPr>
      <w:bookmarkStart w:id="42" w:name="_Toc388830345"/>
      <w:bookmarkStart w:id="43" w:name="_Toc422688585"/>
      <w:bookmarkStart w:id="44" w:name="_Toc121324244"/>
      <w:r w:rsidRPr="00B940DB">
        <w:rPr>
          <w:rFonts w:ascii="Arial" w:hAnsi="Arial" w:cs="Arial"/>
          <w:color w:val="auto"/>
          <w:sz w:val="20"/>
        </w:rPr>
        <w:t>Ochrana před nebezpečným dotykovým napětím</w:t>
      </w:r>
      <w:bookmarkEnd w:id="42"/>
      <w:bookmarkEnd w:id="43"/>
      <w:bookmarkEnd w:id="44"/>
    </w:p>
    <w:p w14:paraId="381EABE7" w14:textId="77777777" w:rsidR="005E5CD6" w:rsidRPr="00B940DB" w:rsidRDefault="005E5CD6" w:rsidP="00A36875">
      <w:pPr>
        <w:pStyle w:val="Zkladntext"/>
        <w:ind w:firstLine="709"/>
        <w:jc w:val="both"/>
        <w:rPr>
          <w:rFonts w:ascii="Arial" w:hAnsi="Arial" w:cs="Arial"/>
          <w:sz w:val="20"/>
        </w:rPr>
      </w:pPr>
      <w:r w:rsidRPr="00B940DB">
        <w:rPr>
          <w:rFonts w:ascii="Arial" w:hAnsi="Arial" w:cs="Arial"/>
          <w:sz w:val="20"/>
        </w:rPr>
        <w:t>Ochrana před nebezpečným dotykem živých a neživých částí (tj. ochrana při normálním provozu i v případě poruchy): při nasazení v prostorech normálních dle ČSN 33 2000-4-41 ed.2 musí být ochrana na straně linkových či datových vedení zajištěna bezpečným malým napětím.</w:t>
      </w:r>
    </w:p>
    <w:p w14:paraId="0BB58F58" w14:textId="77777777" w:rsidR="005E5CD6" w:rsidRPr="00B940DB" w:rsidRDefault="005E5CD6" w:rsidP="00A36875">
      <w:pPr>
        <w:pStyle w:val="Zkladntext"/>
        <w:ind w:firstLine="709"/>
        <w:jc w:val="both"/>
        <w:rPr>
          <w:rFonts w:ascii="Arial" w:hAnsi="Arial" w:cs="Arial"/>
          <w:sz w:val="20"/>
        </w:rPr>
      </w:pPr>
      <w:r w:rsidRPr="00B940DB">
        <w:rPr>
          <w:rFonts w:ascii="Arial" w:hAnsi="Arial" w:cs="Arial"/>
          <w:sz w:val="20"/>
        </w:rPr>
        <w:t>Ochrana před nebezpečným dotykem živých částí (tj. ochrana při normálním provozu): řídící ústředny všech bezpečnostních systémů musí být z pohledu bezpečnosti zařízení třídy I dle ČSN EN 61140 ed.2. Ochrana musí být zajištěna izolací živých částí, zábranou, eventuálně u hlásičů i polohou ve smyslu ČSN 33 2000-4-41 ed.2.</w:t>
      </w:r>
    </w:p>
    <w:p w14:paraId="4F48CEF3" w14:textId="77777777" w:rsidR="005E5CD6" w:rsidRPr="00B940DB" w:rsidRDefault="005E5CD6" w:rsidP="00A36875">
      <w:pPr>
        <w:pStyle w:val="Zkladntext"/>
        <w:ind w:firstLine="709"/>
        <w:jc w:val="both"/>
        <w:rPr>
          <w:rFonts w:ascii="Arial" w:hAnsi="Arial" w:cs="Arial"/>
          <w:sz w:val="20"/>
        </w:rPr>
      </w:pPr>
      <w:r w:rsidRPr="00B940DB">
        <w:rPr>
          <w:rFonts w:ascii="Arial" w:hAnsi="Arial" w:cs="Arial"/>
          <w:sz w:val="20"/>
        </w:rPr>
        <w:t>Ochrana před nebezpečným dotykem neživých částí (tj. ochrana v případě poruchy): zdrojová část všech instalovaných bezpečnostních systémů musí umožnit připojení na rozvodnou síť typu 3 PEN ~ 50 Hz, 380 V/TN-S, resp. TN-C-S.</w:t>
      </w:r>
    </w:p>
    <w:p w14:paraId="37383205" w14:textId="77777777" w:rsidR="005E5CD6" w:rsidRPr="00B1174A" w:rsidRDefault="005E5CD6" w:rsidP="00A36875">
      <w:pPr>
        <w:pStyle w:val="Zkladntext"/>
        <w:ind w:firstLine="709"/>
        <w:jc w:val="both"/>
        <w:rPr>
          <w:rFonts w:ascii="Arial" w:hAnsi="Arial" w:cs="Arial"/>
          <w:sz w:val="20"/>
        </w:rPr>
      </w:pPr>
      <w:r w:rsidRPr="00B940DB">
        <w:rPr>
          <w:rFonts w:ascii="Arial" w:hAnsi="Arial" w:cs="Arial"/>
          <w:sz w:val="20"/>
        </w:rPr>
        <w:t>Ochrana všech prvků bezpečnostních systémů napájených síťovým napětím musí být zajištěna samočinným odpojením od zdroje ve smyslu ČSN 33 2000-4-41 ed.2.</w:t>
      </w:r>
    </w:p>
    <w:p w14:paraId="01E3B952" w14:textId="77777777" w:rsidR="005E5CD6" w:rsidRPr="00B1174A" w:rsidRDefault="005E5CD6" w:rsidP="00676055">
      <w:pPr>
        <w:pStyle w:val="Nadpis3"/>
        <w:rPr>
          <w:rFonts w:ascii="Arial" w:hAnsi="Arial" w:cs="Arial"/>
          <w:color w:val="auto"/>
          <w:sz w:val="20"/>
        </w:rPr>
      </w:pPr>
      <w:bookmarkStart w:id="45" w:name="_Toc388830346"/>
      <w:bookmarkStart w:id="46" w:name="_Toc422688586"/>
      <w:bookmarkStart w:id="47" w:name="_Toc121324245"/>
      <w:r w:rsidRPr="00B1174A">
        <w:rPr>
          <w:rFonts w:ascii="Arial" w:hAnsi="Arial" w:cs="Arial"/>
          <w:color w:val="auto"/>
          <w:sz w:val="20"/>
        </w:rPr>
        <w:t>Rozsah projektu</w:t>
      </w:r>
      <w:bookmarkEnd w:id="45"/>
      <w:bookmarkEnd w:id="46"/>
      <w:bookmarkEnd w:id="47"/>
    </w:p>
    <w:p w14:paraId="1849278E" w14:textId="79672FC1" w:rsidR="005E5CD6" w:rsidRPr="00B1174A" w:rsidRDefault="005E5CD6" w:rsidP="00A36875">
      <w:pPr>
        <w:pStyle w:val="Zkladntext"/>
        <w:ind w:firstLine="709"/>
        <w:jc w:val="both"/>
        <w:rPr>
          <w:rFonts w:ascii="Arial" w:hAnsi="Arial" w:cs="Arial"/>
          <w:sz w:val="20"/>
        </w:rPr>
      </w:pPr>
      <w:r w:rsidRPr="00B1174A">
        <w:rPr>
          <w:rFonts w:ascii="Arial" w:hAnsi="Arial" w:cs="Arial"/>
          <w:sz w:val="20"/>
        </w:rPr>
        <w:t>Dokumentace je vypracována ve stupni “</w:t>
      </w:r>
      <w:r w:rsidR="005568EC" w:rsidRPr="00B1174A">
        <w:rPr>
          <w:rFonts w:ascii="Arial" w:hAnsi="Arial" w:cs="Arial"/>
          <w:sz w:val="20"/>
        </w:rPr>
        <w:t>D</w:t>
      </w:r>
      <w:r w:rsidR="008D73EC">
        <w:rPr>
          <w:rFonts w:ascii="Arial" w:hAnsi="Arial" w:cs="Arial"/>
          <w:sz w:val="20"/>
        </w:rPr>
        <w:t>PS</w:t>
      </w:r>
      <w:r w:rsidRPr="00B1174A">
        <w:rPr>
          <w:rFonts w:ascii="Arial" w:hAnsi="Arial" w:cs="Arial"/>
          <w:sz w:val="20"/>
        </w:rPr>
        <w:t xml:space="preserve"> – </w:t>
      </w:r>
      <w:r w:rsidR="008D73EC">
        <w:rPr>
          <w:rFonts w:ascii="Arial" w:hAnsi="Arial" w:cs="Arial"/>
          <w:sz w:val="20"/>
        </w:rPr>
        <w:t>dokumentace pro provedení stavby</w:t>
      </w:r>
      <w:r w:rsidRPr="00B1174A">
        <w:rPr>
          <w:rFonts w:ascii="Arial" w:hAnsi="Arial" w:cs="Arial"/>
          <w:sz w:val="20"/>
        </w:rPr>
        <w:t>“. Veškeré použité zařízení musí splňovat požadavky norem:</w:t>
      </w:r>
    </w:p>
    <w:p w14:paraId="497F1EDF" w14:textId="77777777" w:rsidR="005E5CD6" w:rsidRPr="00B1174A" w:rsidRDefault="005E5CD6" w:rsidP="00A36875">
      <w:pPr>
        <w:pStyle w:val="Zkladntext"/>
        <w:ind w:left="2410" w:hanging="1701"/>
        <w:jc w:val="both"/>
        <w:rPr>
          <w:rFonts w:ascii="Arial" w:hAnsi="Arial" w:cs="Arial"/>
          <w:sz w:val="20"/>
        </w:rPr>
      </w:pPr>
      <w:r w:rsidRPr="00B1174A">
        <w:rPr>
          <w:rFonts w:ascii="Arial" w:hAnsi="Arial" w:cs="Arial"/>
          <w:i/>
          <w:iCs/>
          <w:sz w:val="20"/>
        </w:rPr>
        <w:t xml:space="preserve">ČSN 33 2000-1 ed.2 </w:t>
      </w:r>
      <w:r w:rsidRPr="00B1174A">
        <w:rPr>
          <w:rFonts w:ascii="Arial" w:hAnsi="Arial" w:cs="Arial"/>
          <w:sz w:val="20"/>
        </w:rPr>
        <w:t>– Základní hlediska, stanovení základních charakteristik, definice</w:t>
      </w:r>
    </w:p>
    <w:p w14:paraId="2CD028E7" w14:textId="77777777" w:rsidR="005E5CD6" w:rsidRPr="00B1174A" w:rsidRDefault="005E5CD6" w:rsidP="00A36875">
      <w:pPr>
        <w:pStyle w:val="Zkladntext"/>
        <w:ind w:left="709"/>
        <w:jc w:val="both"/>
        <w:rPr>
          <w:rFonts w:ascii="Arial" w:hAnsi="Arial" w:cs="Arial"/>
          <w:sz w:val="20"/>
          <w:shd w:val="clear" w:color="auto" w:fill="FFFFFF"/>
        </w:rPr>
      </w:pPr>
      <w:r w:rsidRPr="00B1174A">
        <w:rPr>
          <w:rFonts w:ascii="Arial" w:hAnsi="Arial" w:cs="Arial"/>
          <w:sz w:val="20"/>
        </w:rPr>
        <w:t xml:space="preserve">ČSN 33 2000-4-41 ed.2 </w:t>
      </w:r>
      <w:r w:rsidRPr="00B1174A">
        <w:rPr>
          <w:rFonts w:ascii="Arial" w:hAnsi="Arial" w:cs="Arial"/>
          <w:sz w:val="20"/>
        </w:rPr>
        <w:tab/>
      </w:r>
      <w:r w:rsidRPr="00B1174A">
        <w:rPr>
          <w:rFonts w:ascii="Arial" w:hAnsi="Arial" w:cs="Arial"/>
          <w:sz w:val="20"/>
          <w:shd w:val="clear" w:color="auto" w:fill="FFFFFF"/>
        </w:rPr>
        <w:t>Ochranná opatření pro zajištění bezpečnosti – Ochrana</w:t>
      </w:r>
    </w:p>
    <w:p w14:paraId="48BE023B" w14:textId="77777777" w:rsidR="005E5CD6" w:rsidRPr="00B1174A" w:rsidRDefault="005E5CD6" w:rsidP="00A36875">
      <w:pPr>
        <w:pStyle w:val="Zkladntext"/>
        <w:ind w:left="3544"/>
        <w:jc w:val="both"/>
        <w:rPr>
          <w:rFonts w:ascii="Arial" w:hAnsi="Arial" w:cs="Arial"/>
          <w:sz w:val="20"/>
        </w:rPr>
      </w:pPr>
      <w:r w:rsidRPr="00B1174A">
        <w:rPr>
          <w:rFonts w:ascii="Arial" w:hAnsi="Arial" w:cs="Arial"/>
          <w:sz w:val="20"/>
          <w:shd w:val="clear" w:color="auto" w:fill="FFFFFF"/>
        </w:rPr>
        <w:t>před úrazem elektrickým proudem</w:t>
      </w:r>
    </w:p>
    <w:p w14:paraId="3C6862E2" w14:textId="77777777" w:rsidR="005E5CD6" w:rsidRPr="00B1174A" w:rsidRDefault="005E5CD6" w:rsidP="00A36875">
      <w:pPr>
        <w:pStyle w:val="Zkladntext"/>
        <w:ind w:firstLine="709"/>
        <w:jc w:val="both"/>
        <w:rPr>
          <w:rFonts w:ascii="Arial" w:hAnsi="Arial" w:cs="Arial"/>
          <w:sz w:val="20"/>
        </w:rPr>
      </w:pPr>
      <w:r w:rsidRPr="00B1174A">
        <w:rPr>
          <w:rFonts w:ascii="Arial" w:hAnsi="Arial" w:cs="Arial"/>
          <w:sz w:val="20"/>
        </w:rPr>
        <w:t>ČSN 33 2000-4-43 ed.2</w:t>
      </w:r>
      <w:r w:rsidRPr="00B1174A">
        <w:rPr>
          <w:rFonts w:ascii="Arial" w:hAnsi="Arial" w:cs="Arial"/>
          <w:sz w:val="20"/>
        </w:rPr>
        <w:tab/>
        <w:t>Ochrana před nadproudy</w:t>
      </w:r>
    </w:p>
    <w:p w14:paraId="0BA63C97" w14:textId="77777777" w:rsidR="005E5CD6" w:rsidRPr="00B1174A" w:rsidRDefault="005E5CD6" w:rsidP="00A36875">
      <w:pPr>
        <w:pStyle w:val="Zkladntext"/>
        <w:ind w:firstLine="709"/>
        <w:jc w:val="both"/>
        <w:rPr>
          <w:rFonts w:ascii="Arial" w:hAnsi="Arial" w:cs="Arial"/>
          <w:sz w:val="20"/>
        </w:rPr>
      </w:pPr>
      <w:r w:rsidRPr="00B1174A">
        <w:rPr>
          <w:rFonts w:ascii="Arial" w:hAnsi="Arial" w:cs="Arial"/>
          <w:sz w:val="20"/>
        </w:rPr>
        <w:t>ČSN 33 2000-4-45</w:t>
      </w:r>
      <w:r w:rsidRPr="00B1174A">
        <w:rPr>
          <w:rFonts w:ascii="Arial" w:hAnsi="Arial" w:cs="Arial"/>
          <w:sz w:val="20"/>
        </w:rPr>
        <w:tab/>
        <w:t>Ochrana před podpětím</w:t>
      </w:r>
    </w:p>
    <w:p w14:paraId="036F2116" w14:textId="77777777" w:rsidR="005E5CD6" w:rsidRPr="00B1174A" w:rsidRDefault="005E5CD6" w:rsidP="00A36875">
      <w:pPr>
        <w:pStyle w:val="Zkladntext"/>
        <w:ind w:firstLine="709"/>
        <w:jc w:val="both"/>
        <w:rPr>
          <w:rFonts w:ascii="Arial" w:hAnsi="Arial" w:cs="Arial"/>
          <w:sz w:val="20"/>
        </w:rPr>
      </w:pPr>
      <w:r w:rsidRPr="00B1174A">
        <w:rPr>
          <w:rFonts w:ascii="Arial" w:hAnsi="Arial" w:cs="Arial"/>
          <w:sz w:val="20"/>
        </w:rPr>
        <w:t>ČSN 33 2000-4-473</w:t>
      </w:r>
      <w:r w:rsidRPr="00B1174A">
        <w:rPr>
          <w:rFonts w:ascii="Arial" w:hAnsi="Arial" w:cs="Arial"/>
          <w:sz w:val="20"/>
        </w:rPr>
        <w:tab/>
        <w:t>Použití ochranných opatření pro zajištění bezpečnosti.</w:t>
      </w:r>
    </w:p>
    <w:p w14:paraId="5954ED42" w14:textId="77777777" w:rsidR="005E5CD6" w:rsidRPr="00B1174A" w:rsidRDefault="005E5CD6" w:rsidP="00A36875">
      <w:pPr>
        <w:pStyle w:val="Zkladntext"/>
        <w:ind w:left="2835"/>
        <w:jc w:val="both"/>
        <w:rPr>
          <w:rFonts w:ascii="Arial" w:hAnsi="Arial" w:cs="Arial"/>
          <w:sz w:val="20"/>
        </w:rPr>
      </w:pPr>
      <w:r w:rsidRPr="00B1174A">
        <w:rPr>
          <w:rFonts w:ascii="Arial" w:hAnsi="Arial" w:cs="Arial"/>
          <w:sz w:val="20"/>
        </w:rPr>
        <w:t>Oddíl 473: Opatření k ochraně proti nadproudům</w:t>
      </w:r>
    </w:p>
    <w:p w14:paraId="2A1ED385" w14:textId="77777777" w:rsidR="005E5CD6" w:rsidRPr="00B1174A" w:rsidRDefault="005E5CD6" w:rsidP="00A36875">
      <w:pPr>
        <w:pStyle w:val="Zkladntext"/>
        <w:ind w:firstLine="709"/>
        <w:jc w:val="both"/>
        <w:rPr>
          <w:rFonts w:ascii="Arial" w:hAnsi="Arial" w:cs="Arial"/>
          <w:sz w:val="20"/>
        </w:rPr>
      </w:pPr>
      <w:r w:rsidRPr="00B1174A">
        <w:rPr>
          <w:rFonts w:ascii="Arial" w:hAnsi="Arial" w:cs="Arial"/>
          <w:sz w:val="20"/>
        </w:rPr>
        <w:t>ČSN 33 2000-7-729</w:t>
      </w:r>
      <w:r w:rsidRPr="00B1174A">
        <w:rPr>
          <w:rFonts w:ascii="Arial" w:hAnsi="Arial" w:cs="Arial"/>
          <w:sz w:val="20"/>
        </w:rPr>
        <w:tab/>
        <w:t>Výběr opatření na ochranu před úrazem el. proudem dle vnějších</w:t>
      </w:r>
    </w:p>
    <w:p w14:paraId="7BA56749" w14:textId="77777777" w:rsidR="005E5CD6" w:rsidRPr="00B1174A" w:rsidRDefault="005E5CD6" w:rsidP="00A36875">
      <w:pPr>
        <w:pStyle w:val="Zkladntext"/>
        <w:ind w:left="2835"/>
        <w:jc w:val="both"/>
        <w:rPr>
          <w:rFonts w:ascii="Arial" w:hAnsi="Arial" w:cs="Arial"/>
          <w:sz w:val="20"/>
        </w:rPr>
      </w:pPr>
      <w:r w:rsidRPr="00B1174A">
        <w:rPr>
          <w:rFonts w:ascii="Arial" w:hAnsi="Arial" w:cs="Arial"/>
          <w:sz w:val="20"/>
        </w:rPr>
        <w:t>vlivů</w:t>
      </w:r>
    </w:p>
    <w:p w14:paraId="137850C9" w14:textId="77777777" w:rsidR="005E5CD6" w:rsidRPr="00B1174A" w:rsidRDefault="005E5CD6" w:rsidP="00A36875">
      <w:pPr>
        <w:pStyle w:val="Zkladntext"/>
        <w:ind w:firstLine="709"/>
        <w:jc w:val="both"/>
        <w:rPr>
          <w:rFonts w:ascii="Arial" w:hAnsi="Arial" w:cs="Arial"/>
          <w:sz w:val="20"/>
        </w:rPr>
      </w:pPr>
      <w:r w:rsidRPr="00B1174A">
        <w:rPr>
          <w:rFonts w:ascii="Arial" w:hAnsi="Arial" w:cs="Arial"/>
          <w:i/>
          <w:iCs/>
          <w:sz w:val="20"/>
        </w:rPr>
        <w:t>ČSN 34 2300</w:t>
      </w:r>
      <w:r w:rsidRPr="00B1174A">
        <w:rPr>
          <w:rFonts w:ascii="Arial" w:hAnsi="Arial" w:cs="Arial"/>
          <w:sz w:val="20"/>
        </w:rPr>
        <w:t xml:space="preserve"> </w:t>
      </w:r>
      <w:r w:rsidRPr="00B1174A">
        <w:rPr>
          <w:rFonts w:ascii="Arial" w:hAnsi="Arial" w:cs="Arial"/>
          <w:sz w:val="20"/>
        </w:rPr>
        <w:tab/>
      </w:r>
      <w:r w:rsidRPr="00B1174A">
        <w:rPr>
          <w:rFonts w:ascii="Arial" w:hAnsi="Arial" w:cs="Arial"/>
          <w:sz w:val="20"/>
        </w:rPr>
        <w:tab/>
        <w:t>- předpisy pro vnitřní sdělovací vedení</w:t>
      </w:r>
    </w:p>
    <w:p w14:paraId="09BFECD7" w14:textId="77777777" w:rsidR="005E5CD6" w:rsidRPr="00B1174A" w:rsidRDefault="005E5CD6" w:rsidP="00A36875">
      <w:pPr>
        <w:ind w:firstLine="709"/>
        <w:jc w:val="both"/>
        <w:rPr>
          <w:rFonts w:ascii="Arial" w:hAnsi="Arial" w:cs="Arial"/>
          <w:sz w:val="20"/>
        </w:rPr>
      </w:pPr>
      <w:r w:rsidRPr="00B1174A">
        <w:rPr>
          <w:rFonts w:ascii="Arial" w:hAnsi="Arial" w:cs="Arial"/>
          <w:i/>
          <w:iCs/>
          <w:sz w:val="20"/>
        </w:rPr>
        <w:t>ČSN 34 2710</w:t>
      </w:r>
      <w:r w:rsidRPr="00B1174A">
        <w:rPr>
          <w:rFonts w:ascii="Arial" w:hAnsi="Arial" w:cs="Arial"/>
          <w:sz w:val="20"/>
        </w:rPr>
        <w:t xml:space="preserve"> </w:t>
      </w:r>
      <w:r w:rsidRPr="00B1174A">
        <w:rPr>
          <w:rFonts w:ascii="Arial" w:hAnsi="Arial" w:cs="Arial"/>
          <w:sz w:val="20"/>
        </w:rPr>
        <w:tab/>
      </w:r>
      <w:r w:rsidRPr="00B1174A">
        <w:rPr>
          <w:rFonts w:ascii="Arial" w:hAnsi="Arial" w:cs="Arial"/>
          <w:sz w:val="20"/>
        </w:rPr>
        <w:tab/>
        <w:t>- Elektrická požární signalizace – Projektování, montáž, užívání,</w:t>
      </w:r>
    </w:p>
    <w:p w14:paraId="22EDA1F7" w14:textId="77777777" w:rsidR="005E5CD6" w:rsidRPr="00B1174A" w:rsidRDefault="005E5CD6" w:rsidP="00A36875">
      <w:pPr>
        <w:ind w:firstLine="709"/>
        <w:jc w:val="both"/>
        <w:rPr>
          <w:rFonts w:ascii="Arial" w:hAnsi="Arial" w:cs="Arial"/>
          <w:sz w:val="20"/>
        </w:rPr>
      </w:pPr>
      <w:r w:rsidRPr="00B1174A">
        <w:rPr>
          <w:rFonts w:ascii="Arial" w:hAnsi="Arial" w:cs="Arial"/>
          <w:sz w:val="20"/>
        </w:rPr>
        <w:tab/>
      </w:r>
      <w:r w:rsidRPr="00B1174A">
        <w:rPr>
          <w:rFonts w:ascii="Arial" w:hAnsi="Arial" w:cs="Arial"/>
          <w:sz w:val="20"/>
        </w:rPr>
        <w:tab/>
      </w:r>
      <w:r w:rsidRPr="00B1174A">
        <w:rPr>
          <w:rFonts w:ascii="Arial" w:hAnsi="Arial" w:cs="Arial"/>
          <w:sz w:val="20"/>
        </w:rPr>
        <w:tab/>
        <w:t xml:space="preserve">  provoz, kontrola, servis a údržba</w:t>
      </w:r>
    </w:p>
    <w:p w14:paraId="116B3A81" w14:textId="77777777" w:rsidR="005E5CD6" w:rsidRPr="00B1174A" w:rsidRDefault="005E5CD6" w:rsidP="00A36875">
      <w:pPr>
        <w:pStyle w:val="Zkladntext"/>
        <w:ind w:left="2410" w:hanging="1701"/>
        <w:jc w:val="both"/>
        <w:rPr>
          <w:rFonts w:ascii="Arial" w:hAnsi="Arial" w:cs="Arial"/>
          <w:sz w:val="20"/>
        </w:rPr>
      </w:pPr>
      <w:r w:rsidRPr="00B1174A">
        <w:rPr>
          <w:rFonts w:ascii="Arial" w:hAnsi="Arial" w:cs="Arial"/>
          <w:i/>
          <w:iCs/>
          <w:sz w:val="20"/>
        </w:rPr>
        <w:t>ČSN 33 4000</w:t>
      </w:r>
      <w:r w:rsidRPr="00B1174A">
        <w:rPr>
          <w:rFonts w:ascii="Arial" w:hAnsi="Arial" w:cs="Arial"/>
          <w:sz w:val="20"/>
        </w:rPr>
        <w:t xml:space="preserve"> </w:t>
      </w:r>
      <w:r w:rsidRPr="00B1174A">
        <w:rPr>
          <w:rFonts w:ascii="Arial" w:hAnsi="Arial" w:cs="Arial"/>
          <w:sz w:val="20"/>
        </w:rPr>
        <w:tab/>
      </w:r>
      <w:r w:rsidRPr="00B1174A">
        <w:rPr>
          <w:rFonts w:ascii="Arial" w:hAnsi="Arial" w:cs="Arial"/>
          <w:sz w:val="20"/>
        </w:rPr>
        <w:tab/>
        <w:t>- Požadavky na odolnost sdělovacích zařízení proti</w:t>
      </w:r>
    </w:p>
    <w:p w14:paraId="59B01C10" w14:textId="77777777" w:rsidR="005E5CD6" w:rsidRPr="00B1174A" w:rsidRDefault="005E5CD6" w:rsidP="00A36875">
      <w:pPr>
        <w:pStyle w:val="Zkladntext"/>
        <w:ind w:left="2977"/>
        <w:jc w:val="both"/>
        <w:rPr>
          <w:rFonts w:ascii="Arial" w:hAnsi="Arial" w:cs="Arial"/>
          <w:sz w:val="20"/>
        </w:rPr>
      </w:pPr>
      <w:r w:rsidRPr="00B1174A">
        <w:rPr>
          <w:rFonts w:ascii="Arial" w:hAnsi="Arial" w:cs="Arial"/>
          <w:sz w:val="20"/>
        </w:rPr>
        <w:t>přepětí a nadproudu</w:t>
      </w:r>
    </w:p>
    <w:p w14:paraId="54316A4D" w14:textId="77777777" w:rsidR="005E5CD6" w:rsidRPr="00B1174A" w:rsidRDefault="005E5CD6" w:rsidP="00A36875">
      <w:pPr>
        <w:pStyle w:val="Zkladntext"/>
        <w:ind w:firstLine="709"/>
        <w:jc w:val="both"/>
        <w:rPr>
          <w:rFonts w:ascii="Arial" w:hAnsi="Arial" w:cs="Arial"/>
          <w:sz w:val="20"/>
        </w:rPr>
      </w:pPr>
      <w:r w:rsidRPr="00B1174A">
        <w:rPr>
          <w:rFonts w:ascii="Arial" w:hAnsi="Arial" w:cs="Arial"/>
          <w:sz w:val="20"/>
        </w:rPr>
        <w:t xml:space="preserve">ČSN 73 6005 </w:t>
      </w:r>
      <w:r w:rsidRPr="00B1174A">
        <w:rPr>
          <w:rFonts w:ascii="Arial" w:hAnsi="Arial" w:cs="Arial"/>
          <w:sz w:val="20"/>
        </w:rPr>
        <w:tab/>
      </w:r>
      <w:r w:rsidRPr="00B1174A">
        <w:rPr>
          <w:rFonts w:ascii="Arial" w:hAnsi="Arial" w:cs="Arial"/>
          <w:sz w:val="20"/>
        </w:rPr>
        <w:tab/>
        <w:t>- prostorová úprava vedení technického vybavení</w:t>
      </w:r>
    </w:p>
    <w:p w14:paraId="06C7F9AC" w14:textId="77777777" w:rsidR="005E5CD6" w:rsidRPr="00B1174A" w:rsidRDefault="005E5CD6" w:rsidP="00A36875">
      <w:pPr>
        <w:pStyle w:val="Zkladntext"/>
        <w:ind w:firstLine="709"/>
        <w:jc w:val="both"/>
        <w:rPr>
          <w:rFonts w:ascii="Arial" w:hAnsi="Arial" w:cs="Arial"/>
          <w:sz w:val="20"/>
        </w:rPr>
      </w:pPr>
    </w:p>
    <w:p w14:paraId="6A862A36" w14:textId="77777777" w:rsidR="005E5CD6" w:rsidRPr="00B1174A" w:rsidRDefault="005E5CD6" w:rsidP="00676055">
      <w:pPr>
        <w:pStyle w:val="Nadpis3"/>
        <w:rPr>
          <w:rFonts w:ascii="Arial" w:hAnsi="Arial" w:cs="Arial"/>
          <w:color w:val="auto"/>
          <w:sz w:val="20"/>
        </w:rPr>
      </w:pPr>
      <w:bookmarkStart w:id="48" w:name="_Toc388830347"/>
      <w:bookmarkStart w:id="49" w:name="_Toc422688587"/>
      <w:bookmarkStart w:id="50" w:name="_Toc121324246"/>
      <w:r w:rsidRPr="00B1174A">
        <w:rPr>
          <w:rFonts w:ascii="Arial" w:hAnsi="Arial" w:cs="Arial"/>
          <w:color w:val="auto"/>
          <w:sz w:val="20"/>
        </w:rPr>
        <w:t>Závěr</w:t>
      </w:r>
      <w:bookmarkEnd w:id="48"/>
      <w:bookmarkEnd w:id="49"/>
      <w:bookmarkEnd w:id="50"/>
    </w:p>
    <w:p w14:paraId="380E3E66" w14:textId="77777777" w:rsidR="005E5CD6" w:rsidRPr="00B1174A" w:rsidRDefault="005E5CD6" w:rsidP="00A36875">
      <w:pPr>
        <w:ind w:firstLine="708"/>
        <w:jc w:val="both"/>
        <w:rPr>
          <w:rFonts w:ascii="Arial" w:hAnsi="Arial" w:cs="Arial"/>
          <w:sz w:val="20"/>
        </w:rPr>
      </w:pPr>
      <w:r w:rsidRPr="00B1174A">
        <w:rPr>
          <w:rFonts w:ascii="Arial" w:hAnsi="Arial" w:cs="Arial"/>
          <w:sz w:val="20"/>
        </w:rPr>
        <w:t xml:space="preserve">Provedení montážních prací a použitý materiál musí vyhovovat platným ČSN a typovým vlastnostem zaručených výrobcem a podmínkám a parametrům uvedených v tomto projektu. </w:t>
      </w:r>
    </w:p>
    <w:p w14:paraId="157C8E4C" w14:textId="60800209" w:rsidR="005E5CD6" w:rsidRDefault="005E5CD6" w:rsidP="00A36875">
      <w:pPr>
        <w:ind w:firstLine="709"/>
        <w:jc w:val="both"/>
        <w:rPr>
          <w:rFonts w:ascii="Arial" w:hAnsi="Arial" w:cs="Arial"/>
          <w:sz w:val="20"/>
        </w:rPr>
      </w:pPr>
      <w:r w:rsidRPr="00B1174A">
        <w:rPr>
          <w:rFonts w:ascii="Arial" w:hAnsi="Arial" w:cs="Arial"/>
          <w:sz w:val="20"/>
        </w:rPr>
        <w:t>Projektant si vyhrazuje právo na případné změny projektové dokumentace, které vyplynou ze stavebních změn, interiérových změn nebo z upřesňujících požadavků investora. Každá změna projektové dokumentace musí být samostatně zpracována v dodatku tohoto projektu.</w:t>
      </w:r>
    </w:p>
    <w:p w14:paraId="29DB0DC7" w14:textId="77777777" w:rsidR="00B1174A" w:rsidRPr="00B1174A" w:rsidRDefault="00B1174A" w:rsidP="00A36875">
      <w:pPr>
        <w:ind w:firstLine="709"/>
        <w:jc w:val="both"/>
        <w:rPr>
          <w:rFonts w:ascii="Arial" w:hAnsi="Arial" w:cs="Arial"/>
          <w:sz w:val="20"/>
        </w:rPr>
      </w:pPr>
    </w:p>
    <w:sectPr w:rsidR="00B1174A" w:rsidRPr="00B1174A" w:rsidSect="005E5CD6">
      <w:headerReference w:type="default" r:id="rId8"/>
      <w:footerReference w:type="default" r:id="rId9"/>
      <w:pgSz w:w="11906" w:h="16838" w:code="9"/>
      <w:pgMar w:top="1537" w:right="1134" w:bottom="1247" w:left="1418"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3FBEF" w14:textId="77777777" w:rsidR="004455B4" w:rsidRDefault="004455B4">
      <w:r>
        <w:separator/>
      </w:r>
    </w:p>
  </w:endnote>
  <w:endnote w:type="continuationSeparator" w:id="0">
    <w:p w14:paraId="0F0AB69F" w14:textId="77777777" w:rsidR="004455B4" w:rsidRDefault="00445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B83B2" w14:textId="4ED047A1" w:rsidR="00BB69F2" w:rsidRPr="00913424" w:rsidRDefault="000F5E7F" w:rsidP="00DC6C40">
    <w:pPr>
      <w:pStyle w:val="Zpat"/>
      <w:tabs>
        <w:tab w:val="clear" w:pos="9072"/>
        <w:tab w:val="left" w:pos="1170"/>
        <w:tab w:val="left" w:pos="8222"/>
      </w:tabs>
      <w:ind w:right="-2"/>
      <w:rPr>
        <w:rStyle w:val="slostrnky"/>
        <w:position w:val="12"/>
        <w:sz w:val="16"/>
        <w:szCs w:val="16"/>
      </w:rPr>
    </w:pPr>
    <w:r>
      <w:rPr>
        <w:noProof/>
        <w:sz w:val="16"/>
        <w:szCs w:val="16"/>
      </w:rPr>
      <mc:AlternateContent>
        <mc:Choice Requires="wps">
          <w:drawing>
            <wp:anchor distT="0" distB="0" distL="114300" distR="114300" simplePos="0" relativeHeight="251658240" behindDoc="0" locked="0" layoutInCell="1" allowOverlap="1" wp14:anchorId="0EE84662" wp14:editId="5DCAF971">
              <wp:simplePos x="0" y="0"/>
              <wp:positionH relativeFrom="column">
                <wp:posOffset>-198755</wp:posOffset>
              </wp:positionH>
              <wp:positionV relativeFrom="paragraph">
                <wp:posOffset>-3175</wp:posOffset>
              </wp:positionV>
              <wp:extent cx="6238875" cy="0"/>
              <wp:effectExtent l="10795" t="15875" r="17780" b="12700"/>
              <wp:wrapTopAndBottom/>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40877"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5pt,-.25pt" to="475.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" strokeweight="1.5pt">
              <w10:wrap type="topAndBottom"/>
            </v:line>
          </w:pict>
        </mc:Fallback>
      </mc:AlternateContent>
    </w:r>
    <w:r w:rsidR="00BB69F2" w:rsidRPr="00913424">
      <w:rPr>
        <w:rStyle w:val="slostrnky"/>
        <w:sz w:val="16"/>
        <w:szCs w:val="16"/>
      </w:rPr>
      <w:tab/>
    </w:r>
    <w:r w:rsidR="00BB69F2" w:rsidRPr="00913424">
      <w:rPr>
        <w:rStyle w:val="slostrnky"/>
        <w:sz w:val="16"/>
        <w:szCs w:val="16"/>
      </w:rPr>
      <w:tab/>
      <w:t xml:space="preserve">strana </w:t>
    </w:r>
    <w:r w:rsidR="00BB69F2" w:rsidRPr="00913424">
      <w:rPr>
        <w:rStyle w:val="slostrnky"/>
        <w:sz w:val="16"/>
        <w:szCs w:val="16"/>
      </w:rPr>
      <w:fldChar w:fldCharType="begin"/>
    </w:r>
    <w:r w:rsidR="00BB69F2" w:rsidRPr="00913424">
      <w:rPr>
        <w:rStyle w:val="slostrnky"/>
        <w:sz w:val="16"/>
        <w:szCs w:val="16"/>
      </w:rPr>
      <w:instrText xml:space="preserve"> PAGE </w:instrText>
    </w:r>
    <w:r w:rsidR="00BB69F2" w:rsidRPr="00913424">
      <w:rPr>
        <w:rStyle w:val="slostrnky"/>
        <w:sz w:val="16"/>
        <w:szCs w:val="16"/>
      </w:rPr>
      <w:fldChar w:fldCharType="separate"/>
    </w:r>
    <w:r w:rsidR="00FB5C4E">
      <w:rPr>
        <w:rStyle w:val="slostrnky"/>
        <w:noProof/>
        <w:sz w:val="16"/>
        <w:szCs w:val="16"/>
      </w:rPr>
      <w:t>2</w:t>
    </w:r>
    <w:r w:rsidR="00BB69F2" w:rsidRPr="00913424">
      <w:rPr>
        <w:rStyle w:val="slostrnky"/>
        <w:sz w:val="16"/>
        <w:szCs w:val="16"/>
      </w:rPr>
      <w:fldChar w:fldCharType="end"/>
    </w:r>
    <w:r w:rsidR="00BB69F2" w:rsidRPr="00913424">
      <w:rPr>
        <w:rStyle w:val="slostrnky"/>
        <w:sz w:val="16"/>
        <w:szCs w:val="16"/>
      </w:rPr>
      <w:t xml:space="preserve"> z </w:t>
    </w:r>
    <w:r w:rsidR="00BB69F2" w:rsidRPr="00913424">
      <w:rPr>
        <w:rStyle w:val="slostrnky"/>
        <w:sz w:val="16"/>
        <w:szCs w:val="16"/>
      </w:rPr>
      <w:fldChar w:fldCharType="begin"/>
    </w:r>
    <w:r w:rsidR="00BB69F2" w:rsidRPr="00913424">
      <w:rPr>
        <w:rStyle w:val="slostrnky"/>
        <w:sz w:val="16"/>
        <w:szCs w:val="16"/>
      </w:rPr>
      <w:instrText xml:space="preserve"> NUMPAGES </w:instrText>
    </w:r>
    <w:r w:rsidR="00BB69F2" w:rsidRPr="00913424">
      <w:rPr>
        <w:rStyle w:val="slostrnky"/>
        <w:sz w:val="16"/>
        <w:szCs w:val="16"/>
      </w:rPr>
      <w:fldChar w:fldCharType="separate"/>
    </w:r>
    <w:r w:rsidR="00FB5C4E">
      <w:rPr>
        <w:rStyle w:val="slostrnky"/>
        <w:noProof/>
        <w:sz w:val="16"/>
        <w:szCs w:val="16"/>
      </w:rPr>
      <w:t>32</w:t>
    </w:r>
    <w:r w:rsidR="00BB69F2" w:rsidRPr="00913424">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DA061" w14:textId="77777777" w:rsidR="004455B4" w:rsidRDefault="004455B4">
      <w:r>
        <w:separator/>
      </w:r>
    </w:p>
  </w:footnote>
  <w:footnote w:type="continuationSeparator" w:id="0">
    <w:p w14:paraId="06E97029" w14:textId="77777777" w:rsidR="004455B4" w:rsidRDefault="00445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1425" w14:textId="7A7EAAFE" w:rsidR="00BB69F2" w:rsidRPr="00E149F6" w:rsidRDefault="000F5E7F" w:rsidP="00C4503E">
    <w:pPr>
      <w:autoSpaceDE w:val="0"/>
      <w:autoSpaceDN w:val="0"/>
      <w:adjustRightInd w:val="0"/>
      <w:jc w:val="center"/>
      <w:rPr>
        <w:rFonts w:cs="Calibri"/>
        <w:color w:val="000000"/>
        <w:sz w:val="16"/>
        <w:szCs w:val="16"/>
      </w:rPr>
    </w:pPr>
    <w:r>
      <w:rPr>
        <w:noProof/>
        <w:sz w:val="16"/>
        <w:szCs w:val="16"/>
      </w:rPr>
      <mc:AlternateContent>
        <mc:Choice Requires="wps">
          <w:drawing>
            <wp:anchor distT="0" distB="0" distL="114300" distR="114300" simplePos="0" relativeHeight="251657216" behindDoc="0" locked="0" layoutInCell="1" allowOverlap="1" wp14:anchorId="3F71E197" wp14:editId="2D6AEFCF">
              <wp:simplePos x="0" y="0"/>
              <wp:positionH relativeFrom="column">
                <wp:posOffset>-198120</wp:posOffset>
              </wp:positionH>
              <wp:positionV relativeFrom="paragraph">
                <wp:posOffset>244475</wp:posOffset>
              </wp:positionV>
              <wp:extent cx="6238875" cy="0"/>
              <wp:effectExtent l="11430" t="15875" r="17145" b="1270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6523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19.25pt" to="475.6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" strokeweight="1.5pt">
              <w10:wrap type="topAndBottom"/>
            </v:line>
          </w:pict>
        </mc:Fallback>
      </mc:AlternateContent>
    </w:r>
    <w:r w:rsidR="00BB69F2">
      <w:rPr>
        <w:rFonts w:cs="Calibri"/>
        <w:color w:val="000000"/>
        <w:sz w:val="16"/>
        <w:szCs w:val="16"/>
      </w:rPr>
      <w:t>FSV JINONICE</w:t>
    </w:r>
  </w:p>
  <w:p w14:paraId="5CC69952" w14:textId="77777777" w:rsidR="00BB69F2" w:rsidRPr="00913424" w:rsidRDefault="00BB69F2" w:rsidP="001754DE">
    <w:pPr>
      <w:pStyle w:val="Zhlav"/>
      <w:spacing w:before="120"/>
      <w:ind w:left="-360" w:right="-455"/>
      <w:jc w:val="center"/>
      <w:rPr>
        <w:b/>
        <w:noProof/>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3FD2"/>
    <w:multiLevelType w:val="hybridMultilevel"/>
    <w:tmpl w:val="1D0A6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7374D4"/>
    <w:multiLevelType w:val="hybridMultilevel"/>
    <w:tmpl w:val="1790410A"/>
    <w:lvl w:ilvl="0" w:tplc="EB7A45F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2D232C7"/>
    <w:multiLevelType w:val="hybridMultilevel"/>
    <w:tmpl w:val="89308948"/>
    <w:lvl w:ilvl="0" w:tplc="FBF6B74C">
      <w:start w:val="1"/>
      <w:numFmt w:val="decimal"/>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5" w15:restartNumberingAfterBreak="0">
    <w:nsid w:val="1B053FF4"/>
    <w:multiLevelType w:val="hybridMultilevel"/>
    <w:tmpl w:val="210C23A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C53BC0"/>
    <w:multiLevelType w:val="multilevel"/>
    <w:tmpl w:val="D2D4AF2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8520065"/>
    <w:multiLevelType w:val="multilevel"/>
    <w:tmpl w:val="2AEE5C1A"/>
    <w:lvl w:ilvl="0">
      <w:start w:val="1"/>
      <w:numFmt w:val="decimal"/>
      <w:pStyle w:val="Nadpis1"/>
      <w:lvlText w:val="%1."/>
      <w:lvlJc w:val="left"/>
      <w:pPr>
        <w:tabs>
          <w:tab w:val="num" w:pos="1420"/>
        </w:tabs>
        <w:ind w:left="1420" w:hanging="360"/>
      </w:pPr>
      <w:rPr>
        <w:rFonts w:cs="Times New Roman" w:hint="default"/>
        <w:sz w:val="24"/>
        <w:szCs w:val="24"/>
      </w:rPr>
    </w:lvl>
    <w:lvl w:ilvl="1">
      <w:start w:val="1"/>
      <w:numFmt w:val="decimal"/>
      <w:pStyle w:val="Nadpis2"/>
      <w:lvlText w:val="%1.%2."/>
      <w:lvlJc w:val="left"/>
      <w:pPr>
        <w:tabs>
          <w:tab w:val="num" w:pos="716"/>
        </w:tabs>
        <w:ind w:left="716" w:hanging="432"/>
      </w:pPr>
      <w:rPr>
        <w:rFonts w:cs="Times New Roman" w:hint="default"/>
        <w:sz w:val="22"/>
        <w:szCs w:val="22"/>
      </w:rPr>
    </w:lvl>
    <w:lvl w:ilvl="2">
      <w:start w:val="1"/>
      <w:numFmt w:val="decimal"/>
      <w:pStyle w:val="Nadpis3"/>
      <w:lvlText w:val="%1.%2.%3."/>
      <w:lvlJc w:val="left"/>
      <w:pPr>
        <w:tabs>
          <w:tab w:val="num" w:pos="2500"/>
        </w:tabs>
        <w:ind w:left="2284" w:hanging="504"/>
      </w:pPr>
      <w:rPr>
        <w:rFonts w:cs="Times New Roman" w:hint="default"/>
      </w:rPr>
    </w:lvl>
    <w:lvl w:ilvl="3">
      <w:start w:val="1"/>
      <w:numFmt w:val="decimal"/>
      <w:lvlText w:val="%1.%2.%3.%4."/>
      <w:lvlJc w:val="left"/>
      <w:pPr>
        <w:tabs>
          <w:tab w:val="num" w:pos="3220"/>
        </w:tabs>
        <w:ind w:left="2788" w:hanging="648"/>
      </w:pPr>
      <w:rPr>
        <w:rFonts w:cs="Times New Roman" w:hint="default"/>
      </w:rPr>
    </w:lvl>
    <w:lvl w:ilvl="4">
      <w:start w:val="1"/>
      <w:numFmt w:val="decimal"/>
      <w:lvlText w:val="%1.%2.%3.%4.%5."/>
      <w:lvlJc w:val="left"/>
      <w:pPr>
        <w:tabs>
          <w:tab w:val="num" w:pos="3580"/>
        </w:tabs>
        <w:ind w:left="3292" w:hanging="792"/>
      </w:pPr>
      <w:rPr>
        <w:rFonts w:cs="Times New Roman" w:hint="default"/>
      </w:rPr>
    </w:lvl>
    <w:lvl w:ilvl="5">
      <w:start w:val="1"/>
      <w:numFmt w:val="decimal"/>
      <w:lvlText w:val="%1.%2.%3.%4.%5.%6."/>
      <w:lvlJc w:val="left"/>
      <w:pPr>
        <w:tabs>
          <w:tab w:val="num" w:pos="4300"/>
        </w:tabs>
        <w:ind w:left="3796" w:hanging="936"/>
      </w:pPr>
      <w:rPr>
        <w:rFonts w:cs="Times New Roman" w:hint="default"/>
      </w:rPr>
    </w:lvl>
    <w:lvl w:ilvl="6">
      <w:start w:val="1"/>
      <w:numFmt w:val="decimal"/>
      <w:lvlText w:val="%1.%2.%3.%4.%5.%6.%7."/>
      <w:lvlJc w:val="left"/>
      <w:pPr>
        <w:tabs>
          <w:tab w:val="num" w:pos="4660"/>
        </w:tabs>
        <w:ind w:left="4300" w:hanging="1080"/>
      </w:pPr>
      <w:rPr>
        <w:rFonts w:cs="Times New Roman" w:hint="default"/>
      </w:rPr>
    </w:lvl>
    <w:lvl w:ilvl="7">
      <w:start w:val="1"/>
      <w:numFmt w:val="decimal"/>
      <w:lvlText w:val="%1.%2.%3.%4.%5.%6.%7.%8."/>
      <w:lvlJc w:val="left"/>
      <w:pPr>
        <w:tabs>
          <w:tab w:val="num" w:pos="5380"/>
        </w:tabs>
        <w:ind w:left="4804" w:hanging="1224"/>
      </w:pPr>
      <w:rPr>
        <w:rFonts w:cs="Times New Roman" w:hint="default"/>
      </w:rPr>
    </w:lvl>
    <w:lvl w:ilvl="8">
      <w:start w:val="1"/>
      <w:numFmt w:val="decimal"/>
      <w:lvlText w:val="%1.%2.%3.%4.%5.%6.%7.%8.%9."/>
      <w:lvlJc w:val="left"/>
      <w:pPr>
        <w:tabs>
          <w:tab w:val="num" w:pos="6100"/>
        </w:tabs>
        <w:ind w:left="5380" w:hanging="1440"/>
      </w:pPr>
      <w:rPr>
        <w:rFonts w:cs="Times New Roman" w:hint="default"/>
      </w:rPr>
    </w:lvl>
  </w:abstractNum>
  <w:abstractNum w:abstractNumId="8" w15:restartNumberingAfterBreak="0">
    <w:nsid w:val="2DFC4C86"/>
    <w:multiLevelType w:val="hybridMultilevel"/>
    <w:tmpl w:val="5B067800"/>
    <w:lvl w:ilvl="0" w:tplc="B30E9862">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CE3C40"/>
    <w:multiLevelType w:val="multilevel"/>
    <w:tmpl w:val="B46AD9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362860B6"/>
    <w:multiLevelType w:val="hybridMultilevel"/>
    <w:tmpl w:val="8D045F54"/>
    <w:lvl w:ilvl="0" w:tplc="0EE274F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A96CD5"/>
    <w:multiLevelType w:val="hybridMultilevel"/>
    <w:tmpl w:val="D082A5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E12647"/>
    <w:multiLevelType w:val="hybridMultilevel"/>
    <w:tmpl w:val="42DEA7FE"/>
    <w:lvl w:ilvl="0" w:tplc="0EE274FE">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E3E1284"/>
    <w:multiLevelType w:val="multilevel"/>
    <w:tmpl w:val="16C4D092"/>
    <w:lvl w:ilvl="0">
      <w:start w:val="1"/>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463611"/>
    <w:multiLevelType w:val="hybridMultilevel"/>
    <w:tmpl w:val="BCC2F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2E530D"/>
    <w:multiLevelType w:val="hybridMultilevel"/>
    <w:tmpl w:val="D9681C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B9121A"/>
    <w:multiLevelType w:val="hybridMultilevel"/>
    <w:tmpl w:val="34368A80"/>
    <w:lvl w:ilvl="0" w:tplc="0405000B">
      <w:start w:val="1"/>
      <w:numFmt w:val="bullet"/>
      <w:lvlText w:val=""/>
      <w:lvlJc w:val="left"/>
      <w:pPr>
        <w:tabs>
          <w:tab w:val="num" w:pos="1068"/>
        </w:tabs>
        <w:ind w:left="1068" w:hanging="360"/>
      </w:pPr>
      <w:rPr>
        <w:rFonts w:ascii="Wingdings" w:hAnsi="Wingdings" w:cs="Wingdings"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cs="Wingdings" w:hint="default"/>
      </w:rPr>
    </w:lvl>
    <w:lvl w:ilvl="3" w:tplc="04050001">
      <w:start w:val="1"/>
      <w:numFmt w:val="bullet"/>
      <w:lvlText w:val=""/>
      <w:lvlJc w:val="left"/>
      <w:pPr>
        <w:tabs>
          <w:tab w:val="num" w:pos="3228"/>
        </w:tabs>
        <w:ind w:left="3228" w:hanging="360"/>
      </w:pPr>
      <w:rPr>
        <w:rFonts w:ascii="Symbol" w:hAnsi="Symbol" w:cs="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cs="Wingdings" w:hint="default"/>
      </w:rPr>
    </w:lvl>
    <w:lvl w:ilvl="6" w:tplc="04050001">
      <w:start w:val="1"/>
      <w:numFmt w:val="bullet"/>
      <w:lvlText w:val=""/>
      <w:lvlJc w:val="left"/>
      <w:pPr>
        <w:tabs>
          <w:tab w:val="num" w:pos="5388"/>
        </w:tabs>
        <w:ind w:left="5388" w:hanging="360"/>
      </w:pPr>
      <w:rPr>
        <w:rFonts w:ascii="Symbol" w:hAnsi="Symbol" w:cs="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cs="Wingdings" w:hint="default"/>
      </w:rPr>
    </w:lvl>
  </w:abstractNum>
  <w:abstractNum w:abstractNumId="17" w15:restartNumberingAfterBreak="0">
    <w:nsid w:val="593A577A"/>
    <w:multiLevelType w:val="multilevel"/>
    <w:tmpl w:val="50D67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D1525A8"/>
    <w:multiLevelType w:val="hybridMultilevel"/>
    <w:tmpl w:val="869210DC"/>
    <w:lvl w:ilvl="0" w:tplc="364450A6">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5DB81653"/>
    <w:multiLevelType w:val="hybridMultilevel"/>
    <w:tmpl w:val="69C6341C"/>
    <w:lvl w:ilvl="0" w:tplc="A96E73F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5E5A762A"/>
    <w:multiLevelType w:val="hybridMultilevel"/>
    <w:tmpl w:val="F238E914"/>
    <w:lvl w:ilvl="0" w:tplc="0EE274F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1AB2136"/>
    <w:multiLevelType w:val="hybridMultilevel"/>
    <w:tmpl w:val="7AC8BF2C"/>
    <w:lvl w:ilvl="0" w:tplc="04050001">
      <w:start w:val="1"/>
      <w:numFmt w:val="bullet"/>
      <w:lvlText w:val=""/>
      <w:lvlJc w:val="left"/>
      <w:pPr>
        <w:ind w:left="761" w:hanging="360"/>
      </w:pPr>
      <w:rPr>
        <w:rFonts w:ascii="Symbol" w:hAnsi="Symbol" w:hint="default"/>
      </w:rPr>
    </w:lvl>
    <w:lvl w:ilvl="1" w:tplc="04050003" w:tentative="1">
      <w:start w:val="1"/>
      <w:numFmt w:val="bullet"/>
      <w:lvlText w:val="o"/>
      <w:lvlJc w:val="left"/>
      <w:pPr>
        <w:ind w:left="1481" w:hanging="360"/>
      </w:pPr>
      <w:rPr>
        <w:rFonts w:ascii="Courier New" w:hAnsi="Courier New" w:hint="default"/>
      </w:rPr>
    </w:lvl>
    <w:lvl w:ilvl="2" w:tplc="04050005" w:tentative="1">
      <w:start w:val="1"/>
      <w:numFmt w:val="bullet"/>
      <w:lvlText w:val=""/>
      <w:lvlJc w:val="left"/>
      <w:pPr>
        <w:ind w:left="2201" w:hanging="360"/>
      </w:pPr>
      <w:rPr>
        <w:rFonts w:ascii="Wingdings" w:hAnsi="Wingdings" w:hint="default"/>
      </w:rPr>
    </w:lvl>
    <w:lvl w:ilvl="3" w:tplc="04050001" w:tentative="1">
      <w:start w:val="1"/>
      <w:numFmt w:val="bullet"/>
      <w:lvlText w:val=""/>
      <w:lvlJc w:val="left"/>
      <w:pPr>
        <w:ind w:left="2921" w:hanging="360"/>
      </w:pPr>
      <w:rPr>
        <w:rFonts w:ascii="Symbol" w:hAnsi="Symbol" w:hint="default"/>
      </w:rPr>
    </w:lvl>
    <w:lvl w:ilvl="4" w:tplc="04050003" w:tentative="1">
      <w:start w:val="1"/>
      <w:numFmt w:val="bullet"/>
      <w:lvlText w:val="o"/>
      <w:lvlJc w:val="left"/>
      <w:pPr>
        <w:ind w:left="3641" w:hanging="360"/>
      </w:pPr>
      <w:rPr>
        <w:rFonts w:ascii="Courier New" w:hAnsi="Courier New" w:hint="default"/>
      </w:rPr>
    </w:lvl>
    <w:lvl w:ilvl="5" w:tplc="04050005" w:tentative="1">
      <w:start w:val="1"/>
      <w:numFmt w:val="bullet"/>
      <w:lvlText w:val=""/>
      <w:lvlJc w:val="left"/>
      <w:pPr>
        <w:ind w:left="4361" w:hanging="360"/>
      </w:pPr>
      <w:rPr>
        <w:rFonts w:ascii="Wingdings" w:hAnsi="Wingdings" w:hint="default"/>
      </w:rPr>
    </w:lvl>
    <w:lvl w:ilvl="6" w:tplc="04050001" w:tentative="1">
      <w:start w:val="1"/>
      <w:numFmt w:val="bullet"/>
      <w:lvlText w:val=""/>
      <w:lvlJc w:val="left"/>
      <w:pPr>
        <w:ind w:left="5081" w:hanging="360"/>
      </w:pPr>
      <w:rPr>
        <w:rFonts w:ascii="Symbol" w:hAnsi="Symbol" w:hint="default"/>
      </w:rPr>
    </w:lvl>
    <w:lvl w:ilvl="7" w:tplc="04050003" w:tentative="1">
      <w:start w:val="1"/>
      <w:numFmt w:val="bullet"/>
      <w:lvlText w:val="o"/>
      <w:lvlJc w:val="left"/>
      <w:pPr>
        <w:ind w:left="5801" w:hanging="360"/>
      </w:pPr>
      <w:rPr>
        <w:rFonts w:ascii="Courier New" w:hAnsi="Courier New" w:hint="default"/>
      </w:rPr>
    </w:lvl>
    <w:lvl w:ilvl="8" w:tplc="04050005" w:tentative="1">
      <w:start w:val="1"/>
      <w:numFmt w:val="bullet"/>
      <w:lvlText w:val=""/>
      <w:lvlJc w:val="left"/>
      <w:pPr>
        <w:ind w:left="6521" w:hanging="360"/>
      </w:pPr>
      <w:rPr>
        <w:rFonts w:ascii="Wingdings" w:hAnsi="Wingdings" w:hint="default"/>
      </w:rPr>
    </w:lvl>
  </w:abstractNum>
  <w:abstractNum w:abstractNumId="22" w15:restartNumberingAfterBreak="0">
    <w:nsid w:val="644A3625"/>
    <w:multiLevelType w:val="hybridMultilevel"/>
    <w:tmpl w:val="8A3CB0B8"/>
    <w:lvl w:ilvl="0" w:tplc="64940FBA">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C22170C"/>
    <w:multiLevelType w:val="hybridMultilevel"/>
    <w:tmpl w:val="DA7441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FA1B3A"/>
    <w:multiLevelType w:val="multilevel"/>
    <w:tmpl w:val="77208CF4"/>
    <w:lvl w:ilvl="0">
      <w:start w:val="1"/>
      <w:numFmt w:val="bullet"/>
      <w:lvlText w:val=""/>
      <w:lvlJc w:val="left"/>
      <w:pPr>
        <w:ind w:left="283" w:hanging="283"/>
      </w:pPr>
      <w:rPr>
        <w:rFonts w:ascii="Symbol" w:hAnsi="Symbol"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5ED5F77"/>
    <w:multiLevelType w:val="singleLevel"/>
    <w:tmpl w:val="6414F358"/>
    <w:lvl w:ilvl="0">
      <w:start w:val="2"/>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76E451C1"/>
    <w:multiLevelType w:val="hybridMultilevel"/>
    <w:tmpl w:val="707EFD8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15:restartNumberingAfterBreak="0">
    <w:nsid w:val="7BBF25A0"/>
    <w:multiLevelType w:val="hybridMultilevel"/>
    <w:tmpl w:val="707EFD8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7C8F3C35"/>
    <w:multiLevelType w:val="multilevel"/>
    <w:tmpl w:val="1E3899F2"/>
    <w:lvl w:ilvl="0">
      <w:start w:val="1"/>
      <w:numFmt w:val="bullet"/>
      <w:lvlText w:val="-"/>
      <w:lvlJc w:val="left"/>
      <w:pPr>
        <w:ind w:left="1080" w:hanging="360"/>
      </w:pPr>
      <w:rPr>
        <w:rFonts w:ascii="Calibri" w:hAnsi="Calibri" w:cs="Calibri" w:hint="default"/>
        <w:b w:val="0"/>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num w:numId="1" w16cid:durableId="358241253">
    <w:abstractNumId w:val="7"/>
  </w:num>
  <w:num w:numId="2" w16cid:durableId="1669406938">
    <w:abstractNumId w:val="7"/>
  </w:num>
  <w:num w:numId="3" w16cid:durableId="14753671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2044789669">
    <w:abstractNumId w:val="5"/>
  </w:num>
  <w:num w:numId="5" w16cid:durableId="1132558249">
    <w:abstractNumId w:val="26"/>
  </w:num>
  <w:num w:numId="6" w16cid:durableId="219171994">
    <w:abstractNumId w:val="4"/>
  </w:num>
  <w:num w:numId="7" w16cid:durableId="805663311">
    <w:abstractNumId w:val="11"/>
  </w:num>
  <w:num w:numId="8" w16cid:durableId="1386293384">
    <w:abstractNumId w:val="14"/>
  </w:num>
  <w:num w:numId="9" w16cid:durableId="655182472">
    <w:abstractNumId w:val="15"/>
  </w:num>
  <w:num w:numId="10" w16cid:durableId="510074843">
    <w:abstractNumId w:val="7"/>
  </w:num>
  <w:num w:numId="11" w16cid:durableId="1279026872">
    <w:abstractNumId w:val="10"/>
  </w:num>
  <w:num w:numId="12" w16cid:durableId="423959121">
    <w:abstractNumId w:val="7"/>
  </w:num>
  <w:num w:numId="13" w16cid:durableId="1980068772">
    <w:abstractNumId w:val="7"/>
  </w:num>
  <w:num w:numId="14" w16cid:durableId="140004846">
    <w:abstractNumId w:val="23"/>
  </w:num>
  <w:num w:numId="15" w16cid:durableId="1664890504">
    <w:abstractNumId w:val="12"/>
  </w:num>
  <w:num w:numId="16" w16cid:durableId="581567079">
    <w:abstractNumId w:val="20"/>
  </w:num>
  <w:num w:numId="17" w16cid:durableId="297734739">
    <w:abstractNumId w:val="21"/>
  </w:num>
  <w:num w:numId="18" w16cid:durableId="2133281524">
    <w:abstractNumId w:val="7"/>
  </w:num>
  <w:num w:numId="19" w16cid:durableId="538932638">
    <w:abstractNumId w:val="7"/>
  </w:num>
  <w:num w:numId="20" w16cid:durableId="281424095">
    <w:abstractNumId w:val="7"/>
  </w:num>
  <w:num w:numId="21" w16cid:durableId="224679868">
    <w:abstractNumId w:val="7"/>
  </w:num>
  <w:num w:numId="22" w16cid:durableId="1596018063">
    <w:abstractNumId w:val="7"/>
  </w:num>
  <w:num w:numId="23" w16cid:durableId="1532919137">
    <w:abstractNumId w:val="7"/>
  </w:num>
  <w:num w:numId="24" w16cid:durableId="1330864738">
    <w:abstractNumId w:val="16"/>
  </w:num>
  <w:num w:numId="25" w16cid:durableId="984431585">
    <w:abstractNumId w:val="1"/>
  </w:num>
  <w:num w:numId="26" w16cid:durableId="1357193470">
    <w:abstractNumId w:val="8"/>
  </w:num>
  <w:num w:numId="27" w16cid:durableId="2099785381">
    <w:abstractNumId w:val="27"/>
  </w:num>
  <w:num w:numId="28" w16cid:durableId="955065211">
    <w:abstractNumId w:val="9"/>
  </w:num>
  <w:num w:numId="29" w16cid:durableId="1435856476">
    <w:abstractNumId w:val="25"/>
  </w:num>
  <w:num w:numId="30" w16cid:durableId="1856265797">
    <w:abstractNumId w:val="13"/>
  </w:num>
  <w:num w:numId="31" w16cid:durableId="1837988857">
    <w:abstractNumId w:val="22"/>
  </w:num>
  <w:num w:numId="32" w16cid:durableId="650254754">
    <w:abstractNumId w:val="2"/>
  </w:num>
  <w:num w:numId="33" w16cid:durableId="508371900">
    <w:abstractNumId w:val="19"/>
  </w:num>
  <w:num w:numId="34" w16cid:durableId="794717719">
    <w:abstractNumId w:val="17"/>
  </w:num>
  <w:num w:numId="35" w16cid:durableId="930353655">
    <w:abstractNumId w:val="6"/>
  </w:num>
  <w:num w:numId="36" w16cid:durableId="540093101">
    <w:abstractNumId w:val="7"/>
  </w:num>
  <w:num w:numId="37" w16cid:durableId="1782217686">
    <w:abstractNumId w:val="7"/>
  </w:num>
  <w:num w:numId="38" w16cid:durableId="1358000177">
    <w:abstractNumId w:val="7"/>
  </w:num>
  <w:num w:numId="39" w16cid:durableId="1519541950">
    <w:abstractNumId w:val="7"/>
  </w:num>
  <w:num w:numId="40" w16cid:durableId="985089196">
    <w:abstractNumId w:val="7"/>
  </w:num>
  <w:num w:numId="41" w16cid:durableId="1454598398">
    <w:abstractNumId w:val="24"/>
  </w:num>
  <w:num w:numId="42" w16cid:durableId="228662217">
    <w:abstractNumId w:val="28"/>
  </w:num>
  <w:num w:numId="43" w16cid:durableId="1268805625">
    <w:abstractNumId w:val="7"/>
  </w:num>
  <w:num w:numId="44" w16cid:durableId="500967583">
    <w:abstractNumId w:val="7"/>
  </w:num>
  <w:num w:numId="45" w16cid:durableId="723874222">
    <w:abstractNumId w:val="7"/>
  </w:num>
  <w:num w:numId="46" w16cid:durableId="514152339">
    <w:abstractNumId w:val="7"/>
  </w:num>
  <w:num w:numId="47" w16cid:durableId="1858302280">
    <w:abstractNumId w:val="3"/>
  </w:num>
  <w:num w:numId="48" w16cid:durableId="88613735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E54"/>
    <w:rsid w:val="00003C17"/>
    <w:rsid w:val="00004B9D"/>
    <w:rsid w:val="00006191"/>
    <w:rsid w:val="00010086"/>
    <w:rsid w:val="00011DC5"/>
    <w:rsid w:val="00013AEC"/>
    <w:rsid w:val="00016050"/>
    <w:rsid w:val="0001661B"/>
    <w:rsid w:val="00016BDD"/>
    <w:rsid w:val="00020706"/>
    <w:rsid w:val="000208BD"/>
    <w:rsid w:val="00020CEA"/>
    <w:rsid w:val="00022F69"/>
    <w:rsid w:val="0002477D"/>
    <w:rsid w:val="00025171"/>
    <w:rsid w:val="000260D2"/>
    <w:rsid w:val="00033BF4"/>
    <w:rsid w:val="000342FC"/>
    <w:rsid w:val="000343A6"/>
    <w:rsid w:val="000348C9"/>
    <w:rsid w:val="00037014"/>
    <w:rsid w:val="000370A7"/>
    <w:rsid w:val="000373C9"/>
    <w:rsid w:val="00037653"/>
    <w:rsid w:val="00041D21"/>
    <w:rsid w:val="00043188"/>
    <w:rsid w:val="00047D53"/>
    <w:rsid w:val="00050CFB"/>
    <w:rsid w:val="0005530E"/>
    <w:rsid w:val="000572FD"/>
    <w:rsid w:val="00062A1E"/>
    <w:rsid w:val="00070514"/>
    <w:rsid w:val="00070D2B"/>
    <w:rsid w:val="00073703"/>
    <w:rsid w:val="00076C5D"/>
    <w:rsid w:val="00077C85"/>
    <w:rsid w:val="0008244E"/>
    <w:rsid w:val="00085852"/>
    <w:rsid w:val="00086640"/>
    <w:rsid w:val="00087737"/>
    <w:rsid w:val="00087F9C"/>
    <w:rsid w:val="00093922"/>
    <w:rsid w:val="00095AEE"/>
    <w:rsid w:val="00096372"/>
    <w:rsid w:val="0009690A"/>
    <w:rsid w:val="000979ED"/>
    <w:rsid w:val="000A7D8F"/>
    <w:rsid w:val="000B1494"/>
    <w:rsid w:val="000B38A7"/>
    <w:rsid w:val="000B6BC4"/>
    <w:rsid w:val="000B72E8"/>
    <w:rsid w:val="000C2139"/>
    <w:rsid w:val="000C695A"/>
    <w:rsid w:val="000D0210"/>
    <w:rsid w:val="000D13FC"/>
    <w:rsid w:val="000D20E5"/>
    <w:rsid w:val="000D2163"/>
    <w:rsid w:val="000D2269"/>
    <w:rsid w:val="000D2D52"/>
    <w:rsid w:val="000D5461"/>
    <w:rsid w:val="000E0E1B"/>
    <w:rsid w:val="000E1769"/>
    <w:rsid w:val="000E48AA"/>
    <w:rsid w:val="000E4D0C"/>
    <w:rsid w:val="000E5121"/>
    <w:rsid w:val="000E5915"/>
    <w:rsid w:val="000E62F4"/>
    <w:rsid w:val="000E7423"/>
    <w:rsid w:val="000F588B"/>
    <w:rsid w:val="000F5D4D"/>
    <w:rsid w:val="000F5E7F"/>
    <w:rsid w:val="000F684B"/>
    <w:rsid w:val="000F78E5"/>
    <w:rsid w:val="000F798C"/>
    <w:rsid w:val="000F7C33"/>
    <w:rsid w:val="00101C4D"/>
    <w:rsid w:val="00101F62"/>
    <w:rsid w:val="001147F8"/>
    <w:rsid w:val="00115181"/>
    <w:rsid w:val="0011674A"/>
    <w:rsid w:val="00121186"/>
    <w:rsid w:val="0012157D"/>
    <w:rsid w:val="0012328B"/>
    <w:rsid w:val="0012545D"/>
    <w:rsid w:val="00125543"/>
    <w:rsid w:val="001310A0"/>
    <w:rsid w:val="00131F1B"/>
    <w:rsid w:val="00133438"/>
    <w:rsid w:val="00135674"/>
    <w:rsid w:val="00136A22"/>
    <w:rsid w:val="00136E50"/>
    <w:rsid w:val="00141A0C"/>
    <w:rsid w:val="00143032"/>
    <w:rsid w:val="0014346E"/>
    <w:rsid w:val="00143CD6"/>
    <w:rsid w:val="00147B60"/>
    <w:rsid w:val="00150194"/>
    <w:rsid w:val="00152A02"/>
    <w:rsid w:val="00152DD3"/>
    <w:rsid w:val="00152F13"/>
    <w:rsid w:val="00154A82"/>
    <w:rsid w:val="001559BC"/>
    <w:rsid w:val="00172A94"/>
    <w:rsid w:val="00173D1F"/>
    <w:rsid w:val="001754DE"/>
    <w:rsid w:val="001820E1"/>
    <w:rsid w:val="001840C1"/>
    <w:rsid w:val="00186710"/>
    <w:rsid w:val="00186A80"/>
    <w:rsid w:val="00190125"/>
    <w:rsid w:val="001920C7"/>
    <w:rsid w:val="00195B36"/>
    <w:rsid w:val="00197FF6"/>
    <w:rsid w:val="001A1E1C"/>
    <w:rsid w:val="001A3234"/>
    <w:rsid w:val="001A5C7B"/>
    <w:rsid w:val="001A5E36"/>
    <w:rsid w:val="001A7D86"/>
    <w:rsid w:val="001B12A4"/>
    <w:rsid w:val="001B2BBD"/>
    <w:rsid w:val="001B2C3A"/>
    <w:rsid w:val="001B32E5"/>
    <w:rsid w:val="001B4214"/>
    <w:rsid w:val="001B46B5"/>
    <w:rsid w:val="001B761D"/>
    <w:rsid w:val="001B78C8"/>
    <w:rsid w:val="001C67B2"/>
    <w:rsid w:val="001C6AB6"/>
    <w:rsid w:val="001C7788"/>
    <w:rsid w:val="001D22D1"/>
    <w:rsid w:val="001D5031"/>
    <w:rsid w:val="001D5E6D"/>
    <w:rsid w:val="001E2C66"/>
    <w:rsid w:val="001E75E1"/>
    <w:rsid w:val="001F03F5"/>
    <w:rsid w:val="001F2D3C"/>
    <w:rsid w:val="001F388C"/>
    <w:rsid w:val="001F3CCB"/>
    <w:rsid w:val="001F5E18"/>
    <w:rsid w:val="002011A1"/>
    <w:rsid w:val="00203657"/>
    <w:rsid w:val="002077E3"/>
    <w:rsid w:val="00207CC0"/>
    <w:rsid w:val="002103C5"/>
    <w:rsid w:val="00210A3D"/>
    <w:rsid w:val="00210F48"/>
    <w:rsid w:val="002135A0"/>
    <w:rsid w:val="002146CC"/>
    <w:rsid w:val="002152B6"/>
    <w:rsid w:val="002159A0"/>
    <w:rsid w:val="00217336"/>
    <w:rsid w:val="00220870"/>
    <w:rsid w:val="002271D7"/>
    <w:rsid w:val="002322F2"/>
    <w:rsid w:val="00233BC6"/>
    <w:rsid w:val="002406F9"/>
    <w:rsid w:val="00240911"/>
    <w:rsid w:val="002412C2"/>
    <w:rsid w:val="0024159C"/>
    <w:rsid w:val="00241F77"/>
    <w:rsid w:val="00242BF4"/>
    <w:rsid w:val="002442CB"/>
    <w:rsid w:val="00245716"/>
    <w:rsid w:val="00245F9D"/>
    <w:rsid w:val="002502AA"/>
    <w:rsid w:val="00251BDF"/>
    <w:rsid w:val="0025419C"/>
    <w:rsid w:val="00254B56"/>
    <w:rsid w:val="00257D6A"/>
    <w:rsid w:val="00261E7C"/>
    <w:rsid w:val="0026271F"/>
    <w:rsid w:val="00263771"/>
    <w:rsid w:val="00264B5E"/>
    <w:rsid w:val="00264D1B"/>
    <w:rsid w:val="0026726D"/>
    <w:rsid w:val="002756FC"/>
    <w:rsid w:val="00275BC6"/>
    <w:rsid w:val="002765E9"/>
    <w:rsid w:val="002768AC"/>
    <w:rsid w:val="00280187"/>
    <w:rsid w:val="00280228"/>
    <w:rsid w:val="00281D3A"/>
    <w:rsid w:val="002826EA"/>
    <w:rsid w:val="00282E8A"/>
    <w:rsid w:val="002850B6"/>
    <w:rsid w:val="00285D37"/>
    <w:rsid w:val="00285F71"/>
    <w:rsid w:val="002867B6"/>
    <w:rsid w:val="00291743"/>
    <w:rsid w:val="00291861"/>
    <w:rsid w:val="00293EF8"/>
    <w:rsid w:val="0029446C"/>
    <w:rsid w:val="0029547E"/>
    <w:rsid w:val="002963B5"/>
    <w:rsid w:val="00296498"/>
    <w:rsid w:val="00297011"/>
    <w:rsid w:val="00297ED1"/>
    <w:rsid w:val="002A0C6D"/>
    <w:rsid w:val="002A1C9E"/>
    <w:rsid w:val="002A750E"/>
    <w:rsid w:val="002B358A"/>
    <w:rsid w:val="002B3A8C"/>
    <w:rsid w:val="002B6C66"/>
    <w:rsid w:val="002C4815"/>
    <w:rsid w:val="002C4E0D"/>
    <w:rsid w:val="002C6BD9"/>
    <w:rsid w:val="002C7E3A"/>
    <w:rsid w:val="002D0F9D"/>
    <w:rsid w:val="002D2692"/>
    <w:rsid w:val="002D4A9F"/>
    <w:rsid w:val="002D5547"/>
    <w:rsid w:val="002D57CA"/>
    <w:rsid w:val="002D6A29"/>
    <w:rsid w:val="002E1B83"/>
    <w:rsid w:val="002E27DE"/>
    <w:rsid w:val="002E5919"/>
    <w:rsid w:val="002F060F"/>
    <w:rsid w:val="002F2DD0"/>
    <w:rsid w:val="002F4570"/>
    <w:rsid w:val="002F49B6"/>
    <w:rsid w:val="003006D9"/>
    <w:rsid w:val="0030094A"/>
    <w:rsid w:val="00302C98"/>
    <w:rsid w:val="00304E13"/>
    <w:rsid w:val="00305712"/>
    <w:rsid w:val="003074B1"/>
    <w:rsid w:val="00307E20"/>
    <w:rsid w:val="0031124E"/>
    <w:rsid w:val="00312ED5"/>
    <w:rsid w:val="00313948"/>
    <w:rsid w:val="00314F71"/>
    <w:rsid w:val="00317256"/>
    <w:rsid w:val="00321985"/>
    <w:rsid w:val="00323E4A"/>
    <w:rsid w:val="00324B5A"/>
    <w:rsid w:val="00324F79"/>
    <w:rsid w:val="00325C56"/>
    <w:rsid w:val="00325FA7"/>
    <w:rsid w:val="00327E60"/>
    <w:rsid w:val="003316DA"/>
    <w:rsid w:val="003332B7"/>
    <w:rsid w:val="003349D3"/>
    <w:rsid w:val="00335CE2"/>
    <w:rsid w:val="00336362"/>
    <w:rsid w:val="003366AE"/>
    <w:rsid w:val="0033753C"/>
    <w:rsid w:val="00343AFD"/>
    <w:rsid w:val="00345C39"/>
    <w:rsid w:val="0034641C"/>
    <w:rsid w:val="00351F19"/>
    <w:rsid w:val="003615A9"/>
    <w:rsid w:val="00362E9A"/>
    <w:rsid w:val="00371B15"/>
    <w:rsid w:val="0037389E"/>
    <w:rsid w:val="00374AB5"/>
    <w:rsid w:val="00375140"/>
    <w:rsid w:val="00376AB9"/>
    <w:rsid w:val="0038042D"/>
    <w:rsid w:val="00380EBE"/>
    <w:rsid w:val="003820FC"/>
    <w:rsid w:val="00383069"/>
    <w:rsid w:val="0038410D"/>
    <w:rsid w:val="003842D0"/>
    <w:rsid w:val="00385229"/>
    <w:rsid w:val="00386218"/>
    <w:rsid w:val="0038769D"/>
    <w:rsid w:val="00390E3D"/>
    <w:rsid w:val="003911A1"/>
    <w:rsid w:val="0039253B"/>
    <w:rsid w:val="003938B0"/>
    <w:rsid w:val="00394DDE"/>
    <w:rsid w:val="00395F92"/>
    <w:rsid w:val="00396DC9"/>
    <w:rsid w:val="003A1FD4"/>
    <w:rsid w:val="003A22C5"/>
    <w:rsid w:val="003A6DB5"/>
    <w:rsid w:val="003A79FC"/>
    <w:rsid w:val="003A7CF8"/>
    <w:rsid w:val="003B132E"/>
    <w:rsid w:val="003B1C26"/>
    <w:rsid w:val="003B2BBD"/>
    <w:rsid w:val="003B2BD3"/>
    <w:rsid w:val="003B2D6F"/>
    <w:rsid w:val="003B451F"/>
    <w:rsid w:val="003B6E11"/>
    <w:rsid w:val="003B73DA"/>
    <w:rsid w:val="003B74B8"/>
    <w:rsid w:val="003C0592"/>
    <w:rsid w:val="003C0A95"/>
    <w:rsid w:val="003D0604"/>
    <w:rsid w:val="003D1BBD"/>
    <w:rsid w:val="003D2E2B"/>
    <w:rsid w:val="003D462B"/>
    <w:rsid w:val="003E11C5"/>
    <w:rsid w:val="003E1DAF"/>
    <w:rsid w:val="003E2371"/>
    <w:rsid w:val="003E34FE"/>
    <w:rsid w:val="003E47A9"/>
    <w:rsid w:val="003E539C"/>
    <w:rsid w:val="003E5D93"/>
    <w:rsid w:val="003E6F5A"/>
    <w:rsid w:val="003E7386"/>
    <w:rsid w:val="003E7F20"/>
    <w:rsid w:val="003F06B5"/>
    <w:rsid w:val="003F2618"/>
    <w:rsid w:val="003F28D1"/>
    <w:rsid w:val="003F3161"/>
    <w:rsid w:val="003F5588"/>
    <w:rsid w:val="0040114E"/>
    <w:rsid w:val="00403072"/>
    <w:rsid w:val="00404F30"/>
    <w:rsid w:val="00405BEC"/>
    <w:rsid w:val="00407D70"/>
    <w:rsid w:val="00411FAD"/>
    <w:rsid w:val="0041245D"/>
    <w:rsid w:val="00414500"/>
    <w:rsid w:val="0041531D"/>
    <w:rsid w:val="004153D8"/>
    <w:rsid w:val="00415F1E"/>
    <w:rsid w:val="004160EB"/>
    <w:rsid w:val="0042025A"/>
    <w:rsid w:val="004217C8"/>
    <w:rsid w:val="00422DB9"/>
    <w:rsid w:val="00423815"/>
    <w:rsid w:val="00423EEE"/>
    <w:rsid w:val="0042439D"/>
    <w:rsid w:val="00427BF6"/>
    <w:rsid w:val="00433F32"/>
    <w:rsid w:val="00434F0E"/>
    <w:rsid w:val="004455B4"/>
    <w:rsid w:val="00453F51"/>
    <w:rsid w:val="00456CC3"/>
    <w:rsid w:val="00460522"/>
    <w:rsid w:val="00460E59"/>
    <w:rsid w:val="0046174F"/>
    <w:rsid w:val="0047271B"/>
    <w:rsid w:val="00477D62"/>
    <w:rsid w:val="00481039"/>
    <w:rsid w:val="00483AB0"/>
    <w:rsid w:val="00485349"/>
    <w:rsid w:val="00494131"/>
    <w:rsid w:val="004947A5"/>
    <w:rsid w:val="0049483A"/>
    <w:rsid w:val="004A1F56"/>
    <w:rsid w:val="004A2DBE"/>
    <w:rsid w:val="004A74DB"/>
    <w:rsid w:val="004B10A9"/>
    <w:rsid w:val="004B145F"/>
    <w:rsid w:val="004B291C"/>
    <w:rsid w:val="004C148F"/>
    <w:rsid w:val="004C19D5"/>
    <w:rsid w:val="004C23C9"/>
    <w:rsid w:val="004C2C95"/>
    <w:rsid w:val="004C3580"/>
    <w:rsid w:val="004C5893"/>
    <w:rsid w:val="004C5B47"/>
    <w:rsid w:val="004C69AD"/>
    <w:rsid w:val="004C6A3D"/>
    <w:rsid w:val="004D24E7"/>
    <w:rsid w:val="004D4AB3"/>
    <w:rsid w:val="004D52C3"/>
    <w:rsid w:val="004D5CDB"/>
    <w:rsid w:val="004E019D"/>
    <w:rsid w:val="004E1AD8"/>
    <w:rsid w:val="004E1C15"/>
    <w:rsid w:val="004E4362"/>
    <w:rsid w:val="004E71FA"/>
    <w:rsid w:val="004E7E41"/>
    <w:rsid w:val="004F02C1"/>
    <w:rsid w:val="004F15DB"/>
    <w:rsid w:val="004F55BA"/>
    <w:rsid w:val="004F5ECC"/>
    <w:rsid w:val="004F761F"/>
    <w:rsid w:val="0050168D"/>
    <w:rsid w:val="00502AC4"/>
    <w:rsid w:val="00503F9A"/>
    <w:rsid w:val="00505D71"/>
    <w:rsid w:val="0050783E"/>
    <w:rsid w:val="00507C56"/>
    <w:rsid w:val="00511CF3"/>
    <w:rsid w:val="0051249F"/>
    <w:rsid w:val="005144F6"/>
    <w:rsid w:val="0051575E"/>
    <w:rsid w:val="0051644B"/>
    <w:rsid w:val="00520569"/>
    <w:rsid w:val="005238ED"/>
    <w:rsid w:val="00524CB8"/>
    <w:rsid w:val="00534856"/>
    <w:rsid w:val="00534FB9"/>
    <w:rsid w:val="00544614"/>
    <w:rsid w:val="0054461A"/>
    <w:rsid w:val="00544969"/>
    <w:rsid w:val="00544A2B"/>
    <w:rsid w:val="00544EBE"/>
    <w:rsid w:val="00544F26"/>
    <w:rsid w:val="00546905"/>
    <w:rsid w:val="00547C62"/>
    <w:rsid w:val="005507D7"/>
    <w:rsid w:val="00552DD3"/>
    <w:rsid w:val="00552EF0"/>
    <w:rsid w:val="00553EA0"/>
    <w:rsid w:val="00554B7B"/>
    <w:rsid w:val="005568EC"/>
    <w:rsid w:val="00560208"/>
    <w:rsid w:val="005625D7"/>
    <w:rsid w:val="00562736"/>
    <w:rsid w:val="00565267"/>
    <w:rsid w:val="00567BE1"/>
    <w:rsid w:val="00572C1E"/>
    <w:rsid w:val="005732C5"/>
    <w:rsid w:val="00577374"/>
    <w:rsid w:val="00585B68"/>
    <w:rsid w:val="00586E5D"/>
    <w:rsid w:val="0059438A"/>
    <w:rsid w:val="00595299"/>
    <w:rsid w:val="00595FD0"/>
    <w:rsid w:val="00596E9E"/>
    <w:rsid w:val="00597922"/>
    <w:rsid w:val="00597DDC"/>
    <w:rsid w:val="005A06BF"/>
    <w:rsid w:val="005A3FDC"/>
    <w:rsid w:val="005A4261"/>
    <w:rsid w:val="005A5773"/>
    <w:rsid w:val="005A6199"/>
    <w:rsid w:val="005A6617"/>
    <w:rsid w:val="005B6EEC"/>
    <w:rsid w:val="005B740D"/>
    <w:rsid w:val="005C4A7E"/>
    <w:rsid w:val="005D13FC"/>
    <w:rsid w:val="005D1F52"/>
    <w:rsid w:val="005D2169"/>
    <w:rsid w:val="005D5BB9"/>
    <w:rsid w:val="005D6DB5"/>
    <w:rsid w:val="005E15EF"/>
    <w:rsid w:val="005E169E"/>
    <w:rsid w:val="005E1D6C"/>
    <w:rsid w:val="005E4980"/>
    <w:rsid w:val="005E5CD6"/>
    <w:rsid w:val="005E675B"/>
    <w:rsid w:val="005F1664"/>
    <w:rsid w:val="005F5CB8"/>
    <w:rsid w:val="005F7268"/>
    <w:rsid w:val="005F7E5A"/>
    <w:rsid w:val="00600E9A"/>
    <w:rsid w:val="0060277B"/>
    <w:rsid w:val="00602A83"/>
    <w:rsid w:val="006046E6"/>
    <w:rsid w:val="006050C6"/>
    <w:rsid w:val="00605369"/>
    <w:rsid w:val="006057CB"/>
    <w:rsid w:val="006078BD"/>
    <w:rsid w:val="00610806"/>
    <w:rsid w:val="0061235A"/>
    <w:rsid w:val="00612EA2"/>
    <w:rsid w:val="00616B81"/>
    <w:rsid w:val="006219C3"/>
    <w:rsid w:val="00622385"/>
    <w:rsid w:val="00623D2E"/>
    <w:rsid w:val="00624F99"/>
    <w:rsid w:val="00625634"/>
    <w:rsid w:val="00625BD2"/>
    <w:rsid w:val="00627E8F"/>
    <w:rsid w:val="00630E87"/>
    <w:rsid w:val="006312DB"/>
    <w:rsid w:val="00631DC0"/>
    <w:rsid w:val="00633C50"/>
    <w:rsid w:val="006361ED"/>
    <w:rsid w:val="006378CC"/>
    <w:rsid w:val="00641230"/>
    <w:rsid w:val="006462EB"/>
    <w:rsid w:val="00647060"/>
    <w:rsid w:val="00651985"/>
    <w:rsid w:val="00651BB3"/>
    <w:rsid w:val="00652D70"/>
    <w:rsid w:val="00654B2C"/>
    <w:rsid w:val="006569C0"/>
    <w:rsid w:val="00656BF2"/>
    <w:rsid w:val="006621CB"/>
    <w:rsid w:val="006738FD"/>
    <w:rsid w:val="00675E22"/>
    <w:rsid w:val="00676055"/>
    <w:rsid w:val="00676093"/>
    <w:rsid w:val="00681A7C"/>
    <w:rsid w:val="00684495"/>
    <w:rsid w:val="00685C17"/>
    <w:rsid w:val="00685E14"/>
    <w:rsid w:val="00686B08"/>
    <w:rsid w:val="006A0477"/>
    <w:rsid w:val="006A296B"/>
    <w:rsid w:val="006A6ADE"/>
    <w:rsid w:val="006B22BD"/>
    <w:rsid w:val="006B234B"/>
    <w:rsid w:val="006B5754"/>
    <w:rsid w:val="006B6E4A"/>
    <w:rsid w:val="006C3FC9"/>
    <w:rsid w:val="006C6951"/>
    <w:rsid w:val="006C6EDB"/>
    <w:rsid w:val="006D0277"/>
    <w:rsid w:val="006D0374"/>
    <w:rsid w:val="006D0E84"/>
    <w:rsid w:val="006D201E"/>
    <w:rsid w:val="006D4CFF"/>
    <w:rsid w:val="006D4FD7"/>
    <w:rsid w:val="006D5E95"/>
    <w:rsid w:val="006E3543"/>
    <w:rsid w:val="006E4006"/>
    <w:rsid w:val="006F13CB"/>
    <w:rsid w:val="006F44CD"/>
    <w:rsid w:val="006F4D80"/>
    <w:rsid w:val="006F6655"/>
    <w:rsid w:val="00702B6A"/>
    <w:rsid w:val="0070447C"/>
    <w:rsid w:val="007051B5"/>
    <w:rsid w:val="007073FE"/>
    <w:rsid w:val="00707FA7"/>
    <w:rsid w:val="007105EF"/>
    <w:rsid w:val="007106B5"/>
    <w:rsid w:val="007106CB"/>
    <w:rsid w:val="00710F4B"/>
    <w:rsid w:val="0071123F"/>
    <w:rsid w:val="00712619"/>
    <w:rsid w:val="0071465B"/>
    <w:rsid w:val="0071525B"/>
    <w:rsid w:val="00715E16"/>
    <w:rsid w:val="00720FCE"/>
    <w:rsid w:val="00721E76"/>
    <w:rsid w:val="00723AA8"/>
    <w:rsid w:val="00723FA9"/>
    <w:rsid w:val="00724561"/>
    <w:rsid w:val="00724635"/>
    <w:rsid w:val="00724F7A"/>
    <w:rsid w:val="0072526A"/>
    <w:rsid w:val="007276AD"/>
    <w:rsid w:val="0073055F"/>
    <w:rsid w:val="007331E0"/>
    <w:rsid w:val="007360EB"/>
    <w:rsid w:val="00741645"/>
    <w:rsid w:val="00741C59"/>
    <w:rsid w:val="00743C1A"/>
    <w:rsid w:val="007468E5"/>
    <w:rsid w:val="0074767B"/>
    <w:rsid w:val="00747B33"/>
    <w:rsid w:val="00752FE3"/>
    <w:rsid w:val="007607CC"/>
    <w:rsid w:val="0076285A"/>
    <w:rsid w:val="00764A30"/>
    <w:rsid w:val="00767350"/>
    <w:rsid w:val="00767F80"/>
    <w:rsid w:val="00767FDB"/>
    <w:rsid w:val="00772961"/>
    <w:rsid w:val="00772CEE"/>
    <w:rsid w:val="00773816"/>
    <w:rsid w:val="007749BC"/>
    <w:rsid w:val="0078005D"/>
    <w:rsid w:val="00782492"/>
    <w:rsid w:val="00785229"/>
    <w:rsid w:val="00785CE3"/>
    <w:rsid w:val="007923B1"/>
    <w:rsid w:val="00794D76"/>
    <w:rsid w:val="0079560C"/>
    <w:rsid w:val="00797006"/>
    <w:rsid w:val="0079711D"/>
    <w:rsid w:val="00797A22"/>
    <w:rsid w:val="007A4ADD"/>
    <w:rsid w:val="007A4D37"/>
    <w:rsid w:val="007A58E8"/>
    <w:rsid w:val="007A6C0F"/>
    <w:rsid w:val="007B08DF"/>
    <w:rsid w:val="007B0D8F"/>
    <w:rsid w:val="007B21B2"/>
    <w:rsid w:val="007B21D8"/>
    <w:rsid w:val="007B29FE"/>
    <w:rsid w:val="007B351C"/>
    <w:rsid w:val="007B35D5"/>
    <w:rsid w:val="007B414F"/>
    <w:rsid w:val="007C3C44"/>
    <w:rsid w:val="007C4022"/>
    <w:rsid w:val="007C4827"/>
    <w:rsid w:val="007C535F"/>
    <w:rsid w:val="007C6090"/>
    <w:rsid w:val="007D09F1"/>
    <w:rsid w:val="007D1247"/>
    <w:rsid w:val="007D17F2"/>
    <w:rsid w:val="007D1AF4"/>
    <w:rsid w:val="007D6D27"/>
    <w:rsid w:val="007E000A"/>
    <w:rsid w:val="007E18F1"/>
    <w:rsid w:val="007E1C52"/>
    <w:rsid w:val="007E2308"/>
    <w:rsid w:val="007E5D89"/>
    <w:rsid w:val="007E7A45"/>
    <w:rsid w:val="007F30E5"/>
    <w:rsid w:val="007F3320"/>
    <w:rsid w:val="007F6601"/>
    <w:rsid w:val="007F6D35"/>
    <w:rsid w:val="007F6E26"/>
    <w:rsid w:val="00801819"/>
    <w:rsid w:val="00812E3D"/>
    <w:rsid w:val="008165F3"/>
    <w:rsid w:val="008170F8"/>
    <w:rsid w:val="0082033E"/>
    <w:rsid w:val="00820C2A"/>
    <w:rsid w:val="008215DB"/>
    <w:rsid w:val="00821E83"/>
    <w:rsid w:val="0082328F"/>
    <w:rsid w:val="0082492B"/>
    <w:rsid w:val="0082553C"/>
    <w:rsid w:val="0082756D"/>
    <w:rsid w:val="00831081"/>
    <w:rsid w:val="00833465"/>
    <w:rsid w:val="0083441A"/>
    <w:rsid w:val="00837192"/>
    <w:rsid w:val="00840E6D"/>
    <w:rsid w:val="00847247"/>
    <w:rsid w:val="0084731F"/>
    <w:rsid w:val="00851A63"/>
    <w:rsid w:val="00851F9A"/>
    <w:rsid w:val="00852092"/>
    <w:rsid w:val="00854791"/>
    <w:rsid w:val="008554B7"/>
    <w:rsid w:val="0085615E"/>
    <w:rsid w:val="0086097F"/>
    <w:rsid w:val="00861239"/>
    <w:rsid w:val="0086367F"/>
    <w:rsid w:val="008644B7"/>
    <w:rsid w:val="0087218E"/>
    <w:rsid w:val="008726CC"/>
    <w:rsid w:val="0087479A"/>
    <w:rsid w:val="00875FF7"/>
    <w:rsid w:val="00876145"/>
    <w:rsid w:val="00885282"/>
    <w:rsid w:val="008854F3"/>
    <w:rsid w:val="0088654B"/>
    <w:rsid w:val="0088668F"/>
    <w:rsid w:val="008968B1"/>
    <w:rsid w:val="00896EDC"/>
    <w:rsid w:val="00897243"/>
    <w:rsid w:val="008973F1"/>
    <w:rsid w:val="008A31A7"/>
    <w:rsid w:val="008A36B1"/>
    <w:rsid w:val="008A3D80"/>
    <w:rsid w:val="008A497E"/>
    <w:rsid w:val="008A50C2"/>
    <w:rsid w:val="008A54E8"/>
    <w:rsid w:val="008A5806"/>
    <w:rsid w:val="008B0B4F"/>
    <w:rsid w:val="008B2CB1"/>
    <w:rsid w:val="008B4C2C"/>
    <w:rsid w:val="008B5189"/>
    <w:rsid w:val="008B7988"/>
    <w:rsid w:val="008C1C06"/>
    <w:rsid w:val="008C4EFB"/>
    <w:rsid w:val="008D1032"/>
    <w:rsid w:val="008D173D"/>
    <w:rsid w:val="008D1B53"/>
    <w:rsid w:val="008D24D3"/>
    <w:rsid w:val="008D2FEA"/>
    <w:rsid w:val="008D5ED7"/>
    <w:rsid w:val="008D6984"/>
    <w:rsid w:val="008D73EC"/>
    <w:rsid w:val="008E0AB2"/>
    <w:rsid w:val="008E1197"/>
    <w:rsid w:val="008E23BD"/>
    <w:rsid w:val="008E3E03"/>
    <w:rsid w:val="008E4FBB"/>
    <w:rsid w:val="008E76CB"/>
    <w:rsid w:val="008F1648"/>
    <w:rsid w:val="008F3963"/>
    <w:rsid w:val="008F3A9C"/>
    <w:rsid w:val="008F4533"/>
    <w:rsid w:val="008F5653"/>
    <w:rsid w:val="00903E9E"/>
    <w:rsid w:val="009049CA"/>
    <w:rsid w:val="00904BB3"/>
    <w:rsid w:val="00905781"/>
    <w:rsid w:val="00905E49"/>
    <w:rsid w:val="009073E7"/>
    <w:rsid w:val="009077B1"/>
    <w:rsid w:val="00910B12"/>
    <w:rsid w:val="0091311C"/>
    <w:rsid w:val="00913424"/>
    <w:rsid w:val="00915A47"/>
    <w:rsid w:val="0091726C"/>
    <w:rsid w:val="00917911"/>
    <w:rsid w:val="0092430F"/>
    <w:rsid w:val="00926974"/>
    <w:rsid w:val="00932FE9"/>
    <w:rsid w:val="00934474"/>
    <w:rsid w:val="009366D2"/>
    <w:rsid w:val="00937696"/>
    <w:rsid w:val="009422AF"/>
    <w:rsid w:val="00943666"/>
    <w:rsid w:val="00944F65"/>
    <w:rsid w:val="00946E05"/>
    <w:rsid w:val="00946F14"/>
    <w:rsid w:val="00950B9C"/>
    <w:rsid w:val="00950D73"/>
    <w:rsid w:val="00951E87"/>
    <w:rsid w:val="00952895"/>
    <w:rsid w:val="00953F7C"/>
    <w:rsid w:val="00954A70"/>
    <w:rsid w:val="00955AAA"/>
    <w:rsid w:val="00956099"/>
    <w:rsid w:val="00956A51"/>
    <w:rsid w:val="00962D63"/>
    <w:rsid w:val="00962DF0"/>
    <w:rsid w:val="00963DD1"/>
    <w:rsid w:val="009651CA"/>
    <w:rsid w:val="00965527"/>
    <w:rsid w:val="009674F1"/>
    <w:rsid w:val="00972F63"/>
    <w:rsid w:val="00973C29"/>
    <w:rsid w:val="0097449F"/>
    <w:rsid w:val="00974A85"/>
    <w:rsid w:val="0098001B"/>
    <w:rsid w:val="00981A78"/>
    <w:rsid w:val="009838B1"/>
    <w:rsid w:val="00984E22"/>
    <w:rsid w:val="00985A81"/>
    <w:rsid w:val="0098682D"/>
    <w:rsid w:val="00987952"/>
    <w:rsid w:val="00991138"/>
    <w:rsid w:val="009914CB"/>
    <w:rsid w:val="009916B0"/>
    <w:rsid w:val="009930DD"/>
    <w:rsid w:val="00994719"/>
    <w:rsid w:val="00995A56"/>
    <w:rsid w:val="00995B06"/>
    <w:rsid w:val="00996BB6"/>
    <w:rsid w:val="0099749C"/>
    <w:rsid w:val="0099759C"/>
    <w:rsid w:val="009978D8"/>
    <w:rsid w:val="00997B50"/>
    <w:rsid w:val="00997F93"/>
    <w:rsid w:val="009A34CD"/>
    <w:rsid w:val="009A3B1E"/>
    <w:rsid w:val="009B2B33"/>
    <w:rsid w:val="009B364F"/>
    <w:rsid w:val="009B54EB"/>
    <w:rsid w:val="009B566A"/>
    <w:rsid w:val="009B5E91"/>
    <w:rsid w:val="009B7271"/>
    <w:rsid w:val="009B7EA5"/>
    <w:rsid w:val="009C045C"/>
    <w:rsid w:val="009C1C65"/>
    <w:rsid w:val="009C2799"/>
    <w:rsid w:val="009C5563"/>
    <w:rsid w:val="009C64C0"/>
    <w:rsid w:val="009D0EEB"/>
    <w:rsid w:val="009D6A0A"/>
    <w:rsid w:val="009E22F9"/>
    <w:rsid w:val="009E2C8A"/>
    <w:rsid w:val="009E3462"/>
    <w:rsid w:val="009E3DA7"/>
    <w:rsid w:val="009E55D1"/>
    <w:rsid w:val="009E575B"/>
    <w:rsid w:val="009E579B"/>
    <w:rsid w:val="009F2DB0"/>
    <w:rsid w:val="009F6451"/>
    <w:rsid w:val="00A006B3"/>
    <w:rsid w:val="00A02E03"/>
    <w:rsid w:val="00A02F09"/>
    <w:rsid w:val="00A0377C"/>
    <w:rsid w:val="00A04BAC"/>
    <w:rsid w:val="00A0583A"/>
    <w:rsid w:val="00A0594E"/>
    <w:rsid w:val="00A07FE1"/>
    <w:rsid w:val="00A11107"/>
    <w:rsid w:val="00A1148E"/>
    <w:rsid w:val="00A129BE"/>
    <w:rsid w:val="00A15524"/>
    <w:rsid w:val="00A175CC"/>
    <w:rsid w:val="00A2015E"/>
    <w:rsid w:val="00A218FE"/>
    <w:rsid w:val="00A231A0"/>
    <w:rsid w:val="00A2396B"/>
    <w:rsid w:val="00A23DD4"/>
    <w:rsid w:val="00A3066B"/>
    <w:rsid w:val="00A30EDC"/>
    <w:rsid w:val="00A310AE"/>
    <w:rsid w:val="00A34B12"/>
    <w:rsid w:val="00A35AB2"/>
    <w:rsid w:val="00A36875"/>
    <w:rsid w:val="00A376EA"/>
    <w:rsid w:val="00A37DE3"/>
    <w:rsid w:val="00A410F1"/>
    <w:rsid w:val="00A4272F"/>
    <w:rsid w:val="00A43B10"/>
    <w:rsid w:val="00A43BA3"/>
    <w:rsid w:val="00A45E54"/>
    <w:rsid w:val="00A46A39"/>
    <w:rsid w:val="00A46D0B"/>
    <w:rsid w:val="00A516E5"/>
    <w:rsid w:val="00A51B91"/>
    <w:rsid w:val="00A525A4"/>
    <w:rsid w:val="00A55A4E"/>
    <w:rsid w:val="00A61217"/>
    <w:rsid w:val="00A61789"/>
    <w:rsid w:val="00A61A5F"/>
    <w:rsid w:val="00A61B44"/>
    <w:rsid w:val="00A65222"/>
    <w:rsid w:val="00A723DF"/>
    <w:rsid w:val="00A82DD0"/>
    <w:rsid w:val="00A83698"/>
    <w:rsid w:val="00A839A0"/>
    <w:rsid w:val="00A87D36"/>
    <w:rsid w:val="00A9266A"/>
    <w:rsid w:val="00A96407"/>
    <w:rsid w:val="00A979F4"/>
    <w:rsid w:val="00A97A82"/>
    <w:rsid w:val="00A97EC9"/>
    <w:rsid w:val="00AA3412"/>
    <w:rsid w:val="00AA480E"/>
    <w:rsid w:val="00AA5D89"/>
    <w:rsid w:val="00AB29BE"/>
    <w:rsid w:val="00AB2C2A"/>
    <w:rsid w:val="00AB2E51"/>
    <w:rsid w:val="00AB4142"/>
    <w:rsid w:val="00AB710E"/>
    <w:rsid w:val="00AC08EC"/>
    <w:rsid w:val="00AC1688"/>
    <w:rsid w:val="00AC3DF5"/>
    <w:rsid w:val="00AC46A7"/>
    <w:rsid w:val="00AC5D38"/>
    <w:rsid w:val="00AC70E1"/>
    <w:rsid w:val="00AD2A62"/>
    <w:rsid w:val="00AD6A66"/>
    <w:rsid w:val="00AD768F"/>
    <w:rsid w:val="00AE0DE1"/>
    <w:rsid w:val="00AE1BC3"/>
    <w:rsid w:val="00AE26D5"/>
    <w:rsid w:val="00AF053A"/>
    <w:rsid w:val="00AF1115"/>
    <w:rsid w:val="00AF6DBD"/>
    <w:rsid w:val="00B00BEC"/>
    <w:rsid w:val="00B01A88"/>
    <w:rsid w:val="00B01DA7"/>
    <w:rsid w:val="00B04539"/>
    <w:rsid w:val="00B05247"/>
    <w:rsid w:val="00B06836"/>
    <w:rsid w:val="00B07024"/>
    <w:rsid w:val="00B07DE1"/>
    <w:rsid w:val="00B108C1"/>
    <w:rsid w:val="00B10C9C"/>
    <w:rsid w:val="00B1174A"/>
    <w:rsid w:val="00B140AC"/>
    <w:rsid w:val="00B14336"/>
    <w:rsid w:val="00B16808"/>
    <w:rsid w:val="00B176A0"/>
    <w:rsid w:val="00B17750"/>
    <w:rsid w:val="00B17DDA"/>
    <w:rsid w:val="00B17F57"/>
    <w:rsid w:val="00B22DFB"/>
    <w:rsid w:val="00B235EC"/>
    <w:rsid w:val="00B24BF3"/>
    <w:rsid w:val="00B24CE5"/>
    <w:rsid w:val="00B255BC"/>
    <w:rsid w:val="00B25D01"/>
    <w:rsid w:val="00B30730"/>
    <w:rsid w:val="00B32EFB"/>
    <w:rsid w:val="00B352DD"/>
    <w:rsid w:val="00B37EAD"/>
    <w:rsid w:val="00B45CE6"/>
    <w:rsid w:val="00B45E92"/>
    <w:rsid w:val="00B47021"/>
    <w:rsid w:val="00B57932"/>
    <w:rsid w:val="00B60139"/>
    <w:rsid w:val="00B64947"/>
    <w:rsid w:val="00B65538"/>
    <w:rsid w:val="00B66038"/>
    <w:rsid w:val="00B665F4"/>
    <w:rsid w:val="00B679FB"/>
    <w:rsid w:val="00B70A44"/>
    <w:rsid w:val="00B70E73"/>
    <w:rsid w:val="00B73240"/>
    <w:rsid w:val="00B748A3"/>
    <w:rsid w:val="00B77E80"/>
    <w:rsid w:val="00B800BC"/>
    <w:rsid w:val="00B813B1"/>
    <w:rsid w:val="00B82514"/>
    <w:rsid w:val="00B84CF2"/>
    <w:rsid w:val="00B86A22"/>
    <w:rsid w:val="00B916B4"/>
    <w:rsid w:val="00B918D1"/>
    <w:rsid w:val="00B92E0F"/>
    <w:rsid w:val="00B93E3A"/>
    <w:rsid w:val="00B940DB"/>
    <w:rsid w:val="00B9485E"/>
    <w:rsid w:val="00B97A7D"/>
    <w:rsid w:val="00BA20A6"/>
    <w:rsid w:val="00BA5343"/>
    <w:rsid w:val="00BA640A"/>
    <w:rsid w:val="00BA6832"/>
    <w:rsid w:val="00BA7DEC"/>
    <w:rsid w:val="00BA7F15"/>
    <w:rsid w:val="00BB334E"/>
    <w:rsid w:val="00BB3DEB"/>
    <w:rsid w:val="00BB69F2"/>
    <w:rsid w:val="00BB7745"/>
    <w:rsid w:val="00BC18AD"/>
    <w:rsid w:val="00BC287A"/>
    <w:rsid w:val="00BC479E"/>
    <w:rsid w:val="00BC5E8B"/>
    <w:rsid w:val="00BC78D0"/>
    <w:rsid w:val="00BD04F1"/>
    <w:rsid w:val="00BD117B"/>
    <w:rsid w:val="00BD143C"/>
    <w:rsid w:val="00BD199C"/>
    <w:rsid w:val="00BD3422"/>
    <w:rsid w:val="00BD5839"/>
    <w:rsid w:val="00BF0174"/>
    <w:rsid w:val="00BF04BB"/>
    <w:rsid w:val="00BF3D34"/>
    <w:rsid w:val="00BF5D54"/>
    <w:rsid w:val="00BF7782"/>
    <w:rsid w:val="00C05615"/>
    <w:rsid w:val="00C062D5"/>
    <w:rsid w:val="00C076A3"/>
    <w:rsid w:val="00C10CE7"/>
    <w:rsid w:val="00C112C3"/>
    <w:rsid w:val="00C11416"/>
    <w:rsid w:val="00C14218"/>
    <w:rsid w:val="00C147FC"/>
    <w:rsid w:val="00C14F39"/>
    <w:rsid w:val="00C150D7"/>
    <w:rsid w:val="00C16E7E"/>
    <w:rsid w:val="00C17278"/>
    <w:rsid w:val="00C207FB"/>
    <w:rsid w:val="00C22B51"/>
    <w:rsid w:val="00C23AC4"/>
    <w:rsid w:val="00C247A5"/>
    <w:rsid w:val="00C32761"/>
    <w:rsid w:val="00C358C8"/>
    <w:rsid w:val="00C36DA4"/>
    <w:rsid w:val="00C377F0"/>
    <w:rsid w:val="00C4220D"/>
    <w:rsid w:val="00C424D7"/>
    <w:rsid w:val="00C4503E"/>
    <w:rsid w:val="00C450E5"/>
    <w:rsid w:val="00C4683F"/>
    <w:rsid w:val="00C46D1C"/>
    <w:rsid w:val="00C50A68"/>
    <w:rsid w:val="00C50FAD"/>
    <w:rsid w:val="00C52467"/>
    <w:rsid w:val="00C531FE"/>
    <w:rsid w:val="00C53F82"/>
    <w:rsid w:val="00C5641C"/>
    <w:rsid w:val="00C57CF7"/>
    <w:rsid w:val="00C6037C"/>
    <w:rsid w:val="00C6053F"/>
    <w:rsid w:val="00C60670"/>
    <w:rsid w:val="00C615F9"/>
    <w:rsid w:val="00C6496B"/>
    <w:rsid w:val="00C70146"/>
    <w:rsid w:val="00C71860"/>
    <w:rsid w:val="00C73269"/>
    <w:rsid w:val="00C74653"/>
    <w:rsid w:val="00C7494C"/>
    <w:rsid w:val="00C74FBE"/>
    <w:rsid w:val="00C75AFB"/>
    <w:rsid w:val="00C807F8"/>
    <w:rsid w:val="00C80C1D"/>
    <w:rsid w:val="00C82018"/>
    <w:rsid w:val="00C82379"/>
    <w:rsid w:val="00C82544"/>
    <w:rsid w:val="00C82ADD"/>
    <w:rsid w:val="00C84024"/>
    <w:rsid w:val="00C85079"/>
    <w:rsid w:val="00C8508D"/>
    <w:rsid w:val="00C92C9C"/>
    <w:rsid w:val="00C92DE7"/>
    <w:rsid w:val="00C941A5"/>
    <w:rsid w:val="00C94A08"/>
    <w:rsid w:val="00C95C54"/>
    <w:rsid w:val="00C95DF2"/>
    <w:rsid w:val="00C96F65"/>
    <w:rsid w:val="00CA0F62"/>
    <w:rsid w:val="00CA40E7"/>
    <w:rsid w:val="00CB043C"/>
    <w:rsid w:val="00CB28B6"/>
    <w:rsid w:val="00CB3066"/>
    <w:rsid w:val="00CB4DFD"/>
    <w:rsid w:val="00CB68C8"/>
    <w:rsid w:val="00CB776A"/>
    <w:rsid w:val="00CB7DC8"/>
    <w:rsid w:val="00CC0EBD"/>
    <w:rsid w:val="00CC11BC"/>
    <w:rsid w:val="00CC2374"/>
    <w:rsid w:val="00CC78AE"/>
    <w:rsid w:val="00CD0106"/>
    <w:rsid w:val="00CD1708"/>
    <w:rsid w:val="00CD2B13"/>
    <w:rsid w:val="00CD3478"/>
    <w:rsid w:val="00CD3BA7"/>
    <w:rsid w:val="00CD4D67"/>
    <w:rsid w:val="00CD4F1A"/>
    <w:rsid w:val="00CE21BE"/>
    <w:rsid w:val="00CE3FF1"/>
    <w:rsid w:val="00CE5CE0"/>
    <w:rsid w:val="00CE5F98"/>
    <w:rsid w:val="00CE6595"/>
    <w:rsid w:val="00CE786A"/>
    <w:rsid w:val="00CF0E7F"/>
    <w:rsid w:val="00CF1A86"/>
    <w:rsid w:val="00CF1CB3"/>
    <w:rsid w:val="00CF5978"/>
    <w:rsid w:val="00CF7B4E"/>
    <w:rsid w:val="00CF7F4A"/>
    <w:rsid w:val="00D05047"/>
    <w:rsid w:val="00D129C3"/>
    <w:rsid w:val="00D13A3B"/>
    <w:rsid w:val="00D15C31"/>
    <w:rsid w:val="00D21BDC"/>
    <w:rsid w:val="00D229D0"/>
    <w:rsid w:val="00D23C69"/>
    <w:rsid w:val="00D24558"/>
    <w:rsid w:val="00D24D75"/>
    <w:rsid w:val="00D25F4E"/>
    <w:rsid w:val="00D32856"/>
    <w:rsid w:val="00D34CCE"/>
    <w:rsid w:val="00D40F08"/>
    <w:rsid w:val="00D415E0"/>
    <w:rsid w:val="00D41F82"/>
    <w:rsid w:val="00D44A08"/>
    <w:rsid w:val="00D51254"/>
    <w:rsid w:val="00D52D4E"/>
    <w:rsid w:val="00D52EF6"/>
    <w:rsid w:val="00D55F55"/>
    <w:rsid w:val="00D56370"/>
    <w:rsid w:val="00D61502"/>
    <w:rsid w:val="00D65563"/>
    <w:rsid w:val="00D67273"/>
    <w:rsid w:val="00D6743C"/>
    <w:rsid w:val="00D675A0"/>
    <w:rsid w:val="00D67A90"/>
    <w:rsid w:val="00D72268"/>
    <w:rsid w:val="00D73487"/>
    <w:rsid w:val="00D73B83"/>
    <w:rsid w:val="00D73ECF"/>
    <w:rsid w:val="00D7579D"/>
    <w:rsid w:val="00D770E9"/>
    <w:rsid w:val="00D8007E"/>
    <w:rsid w:val="00D834C1"/>
    <w:rsid w:val="00D87E0A"/>
    <w:rsid w:val="00D91170"/>
    <w:rsid w:val="00D916F6"/>
    <w:rsid w:val="00D91B40"/>
    <w:rsid w:val="00D91C39"/>
    <w:rsid w:val="00D9203C"/>
    <w:rsid w:val="00D9292E"/>
    <w:rsid w:val="00D92FC1"/>
    <w:rsid w:val="00D94921"/>
    <w:rsid w:val="00DA026C"/>
    <w:rsid w:val="00DA049A"/>
    <w:rsid w:val="00DA0F25"/>
    <w:rsid w:val="00DA1321"/>
    <w:rsid w:val="00DA212E"/>
    <w:rsid w:val="00DA359A"/>
    <w:rsid w:val="00DA38A8"/>
    <w:rsid w:val="00DA5B3E"/>
    <w:rsid w:val="00DA73F0"/>
    <w:rsid w:val="00DB206D"/>
    <w:rsid w:val="00DB3691"/>
    <w:rsid w:val="00DB41E6"/>
    <w:rsid w:val="00DB4263"/>
    <w:rsid w:val="00DB67C2"/>
    <w:rsid w:val="00DB7D8B"/>
    <w:rsid w:val="00DC0558"/>
    <w:rsid w:val="00DC32AF"/>
    <w:rsid w:val="00DC3D31"/>
    <w:rsid w:val="00DC5634"/>
    <w:rsid w:val="00DC6C40"/>
    <w:rsid w:val="00DD04DF"/>
    <w:rsid w:val="00DD142E"/>
    <w:rsid w:val="00DE0859"/>
    <w:rsid w:val="00DE39EA"/>
    <w:rsid w:val="00DE4B1A"/>
    <w:rsid w:val="00DF007F"/>
    <w:rsid w:val="00DF00BD"/>
    <w:rsid w:val="00DF016E"/>
    <w:rsid w:val="00DF0575"/>
    <w:rsid w:val="00DF27A9"/>
    <w:rsid w:val="00DF2F56"/>
    <w:rsid w:val="00DF3BFC"/>
    <w:rsid w:val="00E04111"/>
    <w:rsid w:val="00E0621A"/>
    <w:rsid w:val="00E06BE4"/>
    <w:rsid w:val="00E1036C"/>
    <w:rsid w:val="00E11C94"/>
    <w:rsid w:val="00E122D8"/>
    <w:rsid w:val="00E1259B"/>
    <w:rsid w:val="00E13E6E"/>
    <w:rsid w:val="00E149F6"/>
    <w:rsid w:val="00E20A14"/>
    <w:rsid w:val="00E2157D"/>
    <w:rsid w:val="00E225AA"/>
    <w:rsid w:val="00E24C21"/>
    <w:rsid w:val="00E25919"/>
    <w:rsid w:val="00E325FC"/>
    <w:rsid w:val="00E34E93"/>
    <w:rsid w:val="00E36428"/>
    <w:rsid w:val="00E36D1F"/>
    <w:rsid w:val="00E40D2E"/>
    <w:rsid w:val="00E43F08"/>
    <w:rsid w:val="00E44E89"/>
    <w:rsid w:val="00E45D5B"/>
    <w:rsid w:val="00E46E72"/>
    <w:rsid w:val="00E51295"/>
    <w:rsid w:val="00E512EB"/>
    <w:rsid w:val="00E608C9"/>
    <w:rsid w:val="00E60E0E"/>
    <w:rsid w:val="00E63D50"/>
    <w:rsid w:val="00E64E58"/>
    <w:rsid w:val="00E65CB6"/>
    <w:rsid w:val="00E67AC1"/>
    <w:rsid w:val="00E71156"/>
    <w:rsid w:val="00E73664"/>
    <w:rsid w:val="00E75CFE"/>
    <w:rsid w:val="00E761AE"/>
    <w:rsid w:val="00E8070F"/>
    <w:rsid w:val="00E82434"/>
    <w:rsid w:val="00E844D3"/>
    <w:rsid w:val="00E85551"/>
    <w:rsid w:val="00E90493"/>
    <w:rsid w:val="00E940D0"/>
    <w:rsid w:val="00EA2ED3"/>
    <w:rsid w:val="00EA367E"/>
    <w:rsid w:val="00EA372F"/>
    <w:rsid w:val="00EA422E"/>
    <w:rsid w:val="00EA5ACE"/>
    <w:rsid w:val="00EA5C52"/>
    <w:rsid w:val="00EA6364"/>
    <w:rsid w:val="00EA684A"/>
    <w:rsid w:val="00EA7E82"/>
    <w:rsid w:val="00EA7FDD"/>
    <w:rsid w:val="00EB0FD7"/>
    <w:rsid w:val="00EB1592"/>
    <w:rsid w:val="00EB1D0E"/>
    <w:rsid w:val="00EB31E6"/>
    <w:rsid w:val="00EB481B"/>
    <w:rsid w:val="00EB4988"/>
    <w:rsid w:val="00EB774E"/>
    <w:rsid w:val="00EC0810"/>
    <w:rsid w:val="00EC36E0"/>
    <w:rsid w:val="00EC5CB9"/>
    <w:rsid w:val="00EC6911"/>
    <w:rsid w:val="00EC76F4"/>
    <w:rsid w:val="00EC7F03"/>
    <w:rsid w:val="00ED25C9"/>
    <w:rsid w:val="00ED5FE4"/>
    <w:rsid w:val="00EE08B7"/>
    <w:rsid w:val="00EE4314"/>
    <w:rsid w:val="00EE5FBE"/>
    <w:rsid w:val="00EF2732"/>
    <w:rsid w:val="00EF59AD"/>
    <w:rsid w:val="00EF5AE1"/>
    <w:rsid w:val="00EF74E1"/>
    <w:rsid w:val="00EF7E38"/>
    <w:rsid w:val="00F008C6"/>
    <w:rsid w:val="00F043DF"/>
    <w:rsid w:val="00F06054"/>
    <w:rsid w:val="00F0608B"/>
    <w:rsid w:val="00F063BD"/>
    <w:rsid w:val="00F069C1"/>
    <w:rsid w:val="00F072AF"/>
    <w:rsid w:val="00F11941"/>
    <w:rsid w:val="00F120E1"/>
    <w:rsid w:val="00F12E22"/>
    <w:rsid w:val="00F160F8"/>
    <w:rsid w:val="00F25738"/>
    <w:rsid w:val="00F26A66"/>
    <w:rsid w:val="00F27038"/>
    <w:rsid w:val="00F2727C"/>
    <w:rsid w:val="00F307F4"/>
    <w:rsid w:val="00F32C77"/>
    <w:rsid w:val="00F34125"/>
    <w:rsid w:val="00F35290"/>
    <w:rsid w:val="00F417EC"/>
    <w:rsid w:val="00F43024"/>
    <w:rsid w:val="00F432EB"/>
    <w:rsid w:val="00F435F6"/>
    <w:rsid w:val="00F44052"/>
    <w:rsid w:val="00F4527E"/>
    <w:rsid w:val="00F503C5"/>
    <w:rsid w:val="00F52CBE"/>
    <w:rsid w:val="00F5318A"/>
    <w:rsid w:val="00F53595"/>
    <w:rsid w:val="00F550F2"/>
    <w:rsid w:val="00F575B4"/>
    <w:rsid w:val="00F61F04"/>
    <w:rsid w:val="00F6245B"/>
    <w:rsid w:val="00F63CBB"/>
    <w:rsid w:val="00F648B5"/>
    <w:rsid w:val="00F67010"/>
    <w:rsid w:val="00F67241"/>
    <w:rsid w:val="00F763BA"/>
    <w:rsid w:val="00F765FC"/>
    <w:rsid w:val="00F77DE0"/>
    <w:rsid w:val="00F82B0B"/>
    <w:rsid w:val="00F83758"/>
    <w:rsid w:val="00F849E0"/>
    <w:rsid w:val="00F85EBD"/>
    <w:rsid w:val="00F93E9A"/>
    <w:rsid w:val="00F9443D"/>
    <w:rsid w:val="00F955FB"/>
    <w:rsid w:val="00FA046F"/>
    <w:rsid w:val="00FA0C0D"/>
    <w:rsid w:val="00FA5998"/>
    <w:rsid w:val="00FA6CD8"/>
    <w:rsid w:val="00FB5C4E"/>
    <w:rsid w:val="00FB6B8C"/>
    <w:rsid w:val="00FB7215"/>
    <w:rsid w:val="00FC39BE"/>
    <w:rsid w:val="00FC51DE"/>
    <w:rsid w:val="00FC57C3"/>
    <w:rsid w:val="00FD26E2"/>
    <w:rsid w:val="00FD2F48"/>
    <w:rsid w:val="00FD3296"/>
    <w:rsid w:val="00FD3ADF"/>
    <w:rsid w:val="00FD4A10"/>
    <w:rsid w:val="00FD5F54"/>
    <w:rsid w:val="00FE25E1"/>
    <w:rsid w:val="00FE2775"/>
    <w:rsid w:val="00FE4A87"/>
    <w:rsid w:val="00FE61D2"/>
    <w:rsid w:val="00FE68AD"/>
    <w:rsid w:val="00FE7C16"/>
    <w:rsid w:val="00FF0175"/>
    <w:rsid w:val="00FF0579"/>
    <w:rsid w:val="00FF08D2"/>
    <w:rsid w:val="00FF0E74"/>
    <w:rsid w:val="00FF542C"/>
    <w:rsid w:val="00FF5B19"/>
    <w:rsid w:val="00FF64F0"/>
    <w:rsid w:val="00FF6E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BA2949"/>
  <w15:docId w15:val="{8DC7EC1F-B61E-4753-A815-A9D0EF000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36875"/>
    <w:rPr>
      <w:rFonts w:ascii="Calibri" w:hAnsi="Calibri"/>
      <w:sz w:val="24"/>
    </w:rPr>
  </w:style>
  <w:style w:type="paragraph" w:styleId="Nadpis1">
    <w:name w:val="heading 1"/>
    <w:basedOn w:val="Normln"/>
    <w:next w:val="Normln"/>
    <w:link w:val="Nadpis1Char"/>
    <w:autoRedefine/>
    <w:qFormat/>
    <w:rsid w:val="00BD117B"/>
    <w:pPr>
      <w:keepNext/>
      <w:numPr>
        <w:numId w:val="2"/>
      </w:numPr>
      <w:tabs>
        <w:tab w:val="clear" w:pos="1420"/>
        <w:tab w:val="num" w:pos="0"/>
      </w:tabs>
      <w:spacing w:before="240"/>
      <w:ind w:left="425" w:hanging="425"/>
      <w:jc w:val="both"/>
      <w:outlineLvl w:val="0"/>
    </w:pPr>
    <w:rPr>
      <w:rFonts w:ascii="Arial" w:hAnsi="Arial" w:cs="Arial"/>
      <w:b/>
      <w:bCs/>
      <w:kern w:val="32"/>
      <w:szCs w:val="24"/>
    </w:rPr>
  </w:style>
  <w:style w:type="paragraph" w:styleId="Nadpis2">
    <w:name w:val="heading 2"/>
    <w:basedOn w:val="Normln"/>
    <w:next w:val="Normln"/>
    <w:link w:val="Nadpis2Char"/>
    <w:autoRedefine/>
    <w:qFormat/>
    <w:rsid w:val="00BD117B"/>
    <w:pPr>
      <w:numPr>
        <w:ilvl w:val="1"/>
        <w:numId w:val="1"/>
      </w:numPr>
      <w:spacing w:before="240"/>
      <w:outlineLvl w:val="1"/>
    </w:pPr>
    <w:rPr>
      <w:rFonts w:ascii="Arial" w:hAnsi="Arial" w:cs="Arial"/>
      <w:b/>
      <w:bCs/>
      <w:iCs/>
      <w:sz w:val="22"/>
      <w:szCs w:val="22"/>
    </w:rPr>
  </w:style>
  <w:style w:type="paragraph" w:styleId="Nadpis3">
    <w:name w:val="heading 3"/>
    <w:basedOn w:val="Normln"/>
    <w:next w:val="Normln"/>
    <w:link w:val="Nadpis3Char"/>
    <w:autoRedefine/>
    <w:qFormat/>
    <w:rsid w:val="00676055"/>
    <w:pPr>
      <w:keepNext/>
      <w:numPr>
        <w:ilvl w:val="2"/>
        <w:numId w:val="1"/>
      </w:numPr>
      <w:spacing w:before="120" w:after="60"/>
      <w:outlineLvl w:val="2"/>
    </w:pPr>
    <w:rPr>
      <w:b/>
      <w:color w:val="FF0000"/>
    </w:rPr>
  </w:style>
  <w:style w:type="paragraph" w:styleId="Nadpis6">
    <w:name w:val="heading 6"/>
    <w:basedOn w:val="Normln"/>
    <w:next w:val="Normln"/>
    <w:link w:val="Nadpis6Char"/>
    <w:semiHidden/>
    <w:unhideWhenUsed/>
    <w:qFormat/>
    <w:locked/>
    <w:rsid w:val="00F5318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BD117B"/>
    <w:rPr>
      <w:rFonts w:ascii="Arial" w:hAnsi="Arial" w:cs="Arial"/>
      <w:b/>
      <w:bCs/>
      <w:kern w:val="32"/>
      <w:sz w:val="24"/>
      <w:szCs w:val="24"/>
    </w:rPr>
  </w:style>
  <w:style w:type="character" w:customStyle="1" w:styleId="Nadpis2Char">
    <w:name w:val="Nadpis 2 Char"/>
    <w:link w:val="Nadpis2"/>
    <w:locked/>
    <w:rsid w:val="00BD117B"/>
    <w:rPr>
      <w:rFonts w:ascii="Arial" w:hAnsi="Arial" w:cs="Arial"/>
      <w:b/>
      <w:bCs/>
      <w:iCs/>
      <w:sz w:val="22"/>
      <w:szCs w:val="22"/>
    </w:rPr>
  </w:style>
  <w:style w:type="character" w:customStyle="1" w:styleId="Nadpis3Char">
    <w:name w:val="Nadpis 3 Char"/>
    <w:link w:val="Nadpis3"/>
    <w:locked/>
    <w:rsid w:val="00676055"/>
    <w:rPr>
      <w:rFonts w:ascii="Calibri" w:hAnsi="Calibri"/>
      <w:b/>
      <w:color w:val="FF0000"/>
      <w:sz w:val="24"/>
    </w:rPr>
  </w:style>
  <w:style w:type="paragraph" w:styleId="Zhlav">
    <w:name w:val="header"/>
    <w:basedOn w:val="Normln"/>
    <w:link w:val="ZhlavChar"/>
    <w:uiPriority w:val="99"/>
    <w:rsid w:val="00087F9C"/>
    <w:pPr>
      <w:tabs>
        <w:tab w:val="center" w:pos="4536"/>
        <w:tab w:val="right" w:pos="9072"/>
      </w:tabs>
    </w:pPr>
  </w:style>
  <w:style w:type="character" w:customStyle="1" w:styleId="ZhlavChar">
    <w:name w:val="Záhlaví Char"/>
    <w:link w:val="Zhlav"/>
    <w:uiPriority w:val="99"/>
    <w:semiHidden/>
    <w:locked/>
    <w:rsid w:val="00011DC5"/>
    <w:rPr>
      <w:rFonts w:cs="Times New Roman"/>
      <w:sz w:val="20"/>
    </w:rPr>
  </w:style>
  <w:style w:type="paragraph" w:styleId="Zpat">
    <w:name w:val="footer"/>
    <w:basedOn w:val="Normln"/>
    <w:link w:val="ZpatChar"/>
    <w:uiPriority w:val="99"/>
    <w:rsid w:val="00087F9C"/>
    <w:pPr>
      <w:tabs>
        <w:tab w:val="center" w:pos="4536"/>
        <w:tab w:val="right" w:pos="9072"/>
      </w:tabs>
    </w:pPr>
  </w:style>
  <w:style w:type="character" w:customStyle="1" w:styleId="ZpatChar">
    <w:name w:val="Zápatí Char"/>
    <w:link w:val="Zpat"/>
    <w:uiPriority w:val="99"/>
    <w:semiHidden/>
    <w:locked/>
    <w:rsid w:val="00011DC5"/>
    <w:rPr>
      <w:rFonts w:cs="Times New Roman"/>
      <w:sz w:val="20"/>
    </w:rPr>
  </w:style>
  <w:style w:type="paragraph" w:customStyle="1" w:styleId="To">
    <w:name w:val="To"/>
    <w:basedOn w:val="Normln"/>
    <w:uiPriority w:val="99"/>
    <w:rsid w:val="00087F9C"/>
    <w:rPr>
      <w:rFonts w:ascii="Helv" w:hAnsi="Helv"/>
      <w:sz w:val="36"/>
      <w:szCs w:val="36"/>
      <w:lang w:val="en-GB"/>
    </w:rPr>
  </w:style>
  <w:style w:type="paragraph" w:customStyle="1" w:styleId="ToCompany">
    <w:name w:val="ToCompany"/>
    <w:basedOn w:val="Normln"/>
    <w:uiPriority w:val="99"/>
    <w:rsid w:val="00087F9C"/>
    <w:rPr>
      <w:rFonts w:ascii="Helv" w:hAnsi="Helv"/>
      <w:sz w:val="28"/>
      <w:szCs w:val="28"/>
      <w:lang w:val="en-GB"/>
    </w:rPr>
  </w:style>
  <w:style w:type="paragraph" w:customStyle="1" w:styleId="ToFax">
    <w:name w:val="ToFax"/>
    <w:basedOn w:val="Normln"/>
    <w:uiPriority w:val="99"/>
    <w:rsid w:val="00087F9C"/>
    <w:rPr>
      <w:rFonts w:ascii="Helv" w:hAnsi="Helv"/>
      <w:sz w:val="28"/>
      <w:szCs w:val="28"/>
      <w:lang w:val="en-GB"/>
    </w:rPr>
  </w:style>
  <w:style w:type="paragraph" w:customStyle="1" w:styleId="From">
    <w:name w:val="From"/>
    <w:basedOn w:val="Normln"/>
    <w:uiPriority w:val="99"/>
    <w:rsid w:val="00087F9C"/>
    <w:pPr>
      <w:spacing w:before="360"/>
    </w:pPr>
    <w:rPr>
      <w:rFonts w:ascii="Helv" w:hAnsi="Helv"/>
      <w:sz w:val="36"/>
      <w:szCs w:val="36"/>
      <w:lang w:val="en-GB"/>
    </w:rPr>
  </w:style>
  <w:style w:type="paragraph" w:customStyle="1" w:styleId="FromCompany">
    <w:name w:val="FromCompany"/>
    <w:basedOn w:val="Normln"/>
    <w:uiPriority w:val="99"/>
    <w:rsid w:val="00087F9C"/>
    <w:rPr>
      <w:rFonts w:ascii="Helv" w:hAnsi="Helv"/>
      <w:sz w:val="28"/>
      <w:szCs w:val="28"/>
      <w:lang w:val="en-GB"/>
    </w:rPr>
  </w:style>
  <w:style w:type="paragraph" w:customStyle="1" w:styleId="FromPhone">
    <w:name w:val="FromPhone"/>
    <w:basedOn w:val="Normln"/>
    <w:uiPriority w:val="99"/>
    <w:rsid w:val="00087F9C"/>
    <w:rPr>
      <w:rFonts w:ascii="Helv" w:hAnsi="Helv"/>
      <w:sz w:val="28"/>
      <w:szCs w:val="28"/>
      <w:lang w:val="en-GB"/>
    </w:rPr>
  </w:style>
  <w:style w:type="paragraph" w:customStyle="1" w:styleId="FromFax">
    <w:name w:val="FromFax"/>
    <w:basedOn w:val="Normln"/>
    <w:uiPriority w:val="99"/>
    <w:rsid w:val="00087F9C"/>
    <w:rPr>
      <w:rFonts w:ascii="Helv" w:hAnsi="Helv"/>
      <w:sz w:val="28"/>
      <w:szCs w:val="28"/>
      <w:lang w:val="en-GB"/>
    </w:rPr>
  </w:style>
  <w:style w:type="paragraph" w:styleId="Datum">
    <w:name w:val="Date"/>
    <w:basedOn w:val="Normln"/>
    <w:link w:val="DatumChar"/>
    <w:uiPriority w:val="99"/>
    <w:rsid w:val="00087F9C"/>
    <w:pPr>
      <w:spacing w:before="360"/>
    </w:pPr>
  </w:style>
  <w:style w:type="character" w:customStyle="1" w:styleId="DatumChar">
    <w:name w:val="Datum Char"/>
    <w:link w:val="Datum"/>
    <w:uiPriority w:val="99"/>
    <w:semiHidden/>
    <w:locked/>
    <w:rsid w:val="00011DC5"/>
    <w:rPr>
      <w:rFonts w:cs="Times New Roman"/>
      <w:sz w:val="20"/>
    </w:rPr>
  </w:style>
  <w:style w:type="paragraph" w:customStyle="1" w:styleId="Pages">
    <w:name w:val="Pages"/>
    <w:basedOn w:val="Normln"/>
    <w:uiPriority w:val="99"/>
    <w:rsid w:val="00087F9C"/>
    <w:rPr>
      <w:rFonts w:ascii="Helv" w:hAnsi="Helv"/>
      <w:sz w:val="28"/>
      <w:szCs w:val="28"/>
      <w:lang w:val="en-GB"/>
    </w:rPr>
  </w:style>
  <w:style w:type="paragraph" w:customStyle="1" w:styleId="ToPhone">
    <w:name w:val="ToPhone"/>
    <w:basedOn w:val="ToCompany"/>
    <w:uiPriority w:val="99"/>
    <w:rsid w:val="00087F9C"/>
  </w:style>
  <w:style w:type="paragraph" w:styleId="Zkladntext">
    <w:name w:val="Body Text"/>
    <w:basedOn w:val="Normln"/>
    <w:link w:val="ZkladntextChar"/>
    <w:uiPriority w:val="99"/>
    <w:rsid w:val="00087F9C"/>
  </w:style>
  <w:style w:type="character" w:customStyle="1" w:styleId="ZkladntextChar">
    <w:name w:val="Základní text Char"/>
    <w:link w:val="Zkladntext"/>
    <w:uiPriority w:val="99"/>
    <w:qFormat/>
    <w:locked/>
    <w:rsid w:val="00011DC5"/>
    <w:rPr>
      <w:rFonts w:cs="Times New Roman"/>
      <w:sz w:val="20"/>
    </w:rPr>
  </w:style>
  <w:style w:type="character" w:styleId="Hypertextovodkaz">
    <w:name w:val="Hyperlink"/>
    <w:uiPriority w:val="99"/>
    <w:rsid w:val="00087F9C"/>
    <w:rPr>
      <w:rFonts w:cs="Times New Roman"/>
      <w:color w:val="0000FF"/>
      <w:u w:val="single"/>
    </w:rPr>
  </w:style>
  <w:style w:type="paragraph" w:styleId="Obsah1">
    <w:name w:val="toc 1"/>
    <w:basedOn w:val="Normln"/>
    <w:next w:val="Normln"/>
    <w:autoRedefine/>
    <w:uiPriority w:val="39"/>
    <w:rsid w:val="009E3462"/>
    <w:pPr>
      <w:tabs>
        <w:tab w:val="left" w:pos="720"/>
        <w:tab w:val="right" w:leader="dot" w:pos="9356"/>
      </w:tabs>
    </w:pPr>
    <w:rPr>
      <w:b/>
      <w:bCs/>
      <w:noProof/>
      <w:szCs w:val="24"/>
    </w:rPr>
  </w:style>
  <w:style w:type="paragraph" w:styleId="Obsah2">
    <w:name w:val="toc 2"/>
    <w:basedOn w:val="Normln"/>
    <w:next w:val="Normln"/>
    <w:autoRedefine/>
    <w:uiPriority w:val="39"/>
    <w:rsid w:val="009E3462"/>
    <w:pPr>
      <w:tabs>
        <w:tab w:val="left" w:pos="960"/>
        <w:tab w:val="right" w:leader="dot" w:pos="9356"/>
      </w:tabs>
      <w:ind w:left="200"/>
    </w:pPr>
    <w:rPr>
      <w:b/>
      <w:bCs/>
      <w:noProof/>
      <w:szCs w:val="24"/>
    </w:rPr>
  </w:style>
  <w:style w:type="paragraph" w:styleId="Obsah3">
    <w:name w:val="toc 3"/>
    <w:basedOn w:val="Normln"/>
    <w:next w:val="Normln"/>
    <w:autoRedefine/>
    <w:uiPriority w:val="39"/>
    <w:rsid w:val="003911A1"/>
    <w:pPr>
      <w:ind w:left="400"/>
    </w:pPr>
  </w:style>
  <w:style w:type="paragraph" w:customStyle="1" w:styleId="KBnabdkastyl">
    <w:name w:val="KB nabídka styl"/>
    <w:basedOn w:val="Nadpis1"/>
    <w:uiPriority w:val="99"/>
    <w:qFormat/>
    <w:rsid w:val="003911A1"/>
    <w:pPr>
      <w:numPr>
        <w:numId w:val="0"/>
      </w:numPr>
      <w:autoSpaceDE w:val="0"/>
      <w:autoSpaceDN w:val="0"/>
      <w:spacing w:before="0"/>
      <w:outlineLvl w:val="9"/>
    </w:pPr>
    <w:rPr>
      <w:b w:val="0"/>
      <w:bCs w:val="0"/>
      <w:sz w:val="22"/>
      <w:szCs w:val="22"/>
    </w:rPr>
  </w:style>
  <w:style w:type="paragraph" w:styleId="Zkladntext2">
    <w:name w:val="Body Text 2"/>
    <w:basedOn w:val="Normln"/>
    <w:link w:val="Zkladntext2Char"/>
    <w:uiPriority w:val="99"/>
    <w:rsid w:val="004C2C95"/>
    <w:pPr>
      <w:spacing w:after="120" w:line="480" w:lineRule="auto"/>
    </w:pPr>
  </w:style>
  <w:style w:type="character" w:customStyle="1" w:styleId="Zkladntext2Char">
    <w:name w:val="Základní text 2 Char"/>
    <w:link w:val="Zkladntext2"/>
    <w:uiPriority w:val="99"/>
    <w:semiHidden/>
    <w:locked/>
    <w:rsid w:val="00011DC5"/>
    <w:rPr>
      <w:rFonts w:cs="Times New Roman"/>
      <w:sz w:val="20"/>
    </w:rPr>
  </w:style>
  <w:style w:type="paragraph" w:customStyle="1" w:styleId="Normln1">
    <w:name w:val="Normální+1.ř"/>
    <w:basedOn w:val="Normln"/>
    <w:uiPriority w:val="99"/>
    <w:rsid w:val="004C2C95"/>
    <w:pPr>
      <w:suppressAutoHyphens/>
      <w:autoSpaceDE w:val="0"/>
      <w:autoSpaceDN w:val="0"/>
      <w:ind w:firstLine="709"/>
      <w:jc w:val="both"/>
    </w:pPr>
    <w:rPr>
      <w:szCs w:val="24"/>
    </w:rPr>
  </w:style>
  <w:style w:type="paragraph" w:customStyle="1" w:styleId="Char">
    <w:name w:val="Char"/>
    <w:basedOn w:val="Normln"/>
    <w:uiPriority w:val="99"/>
    <w:rsid w:val="00D675A0"/>
    <w:pPr>
      <w:spacing w:after="160" w:line="240" w:lineRule="exact"/>
      <w:jc w:val="both"/>
    </w:pPr>
    <w:rPr>
      <w:rFonts w:ascii="Times New Roman Bold" w:hAnsi="Times New Roman Bold"/>
      <w:szCs w:val="26"/>
      <w:lang w:val="sk-SK" w:eastAsia="en-US"/>
    </w:rPr>
  </w:style>
  <w:style w:type="paragraph" w:customStyle="1" w:styleId="Odst">
    <w:name w:val="Odst"/>
    <w:basedOn w:val="Normln"/>
    <w:uiPriority w:val="99"/>
    <w:rsid w:val="00A61A5F"/>
    <w:pPr>
      <w:ind w:firstLine="709"/>
    </w:pPr>
  </w:style>
  <w:style w:type="paragraph" w:styleId="Zkladntextodsazen">
    <w:name w:val="Body Text Indent"/>
    <w:basedOn w:val="Normln"/>
    <w:link w:val="ZkladntextodsazenChar"/>
    <w:uiPriority w:val="99"/>
    <w:rsid w:val="00A0594E"/>
    <w:pPr>
      <w:spacing w:after="120" w:line="360" w:lineRule="auto"/>
      <w:ind w:left="283"/>
      <w:jc w:val="both"/>
    </w:pPr>
    <w:rPr>
      <w:lang w:eastAsia="en-US"/>
    </w:rPr>
  </w:style>
  <w:style w:type="character" w:customStyle="1" w:styleId="ZkladntextodsazenChar">
    <w:name w:val="Základní text odsazený Char"/>
    <w:link w:val="Zkladntextodsazen"/>
    <w:uiPriority w:val="99"/>
    <w:locked/>
    <w:rsid w:val="00A0594E"/>
    <w:rPr>
      <w:rFonts w:eastAsia="Times New Roman" w:cs="Times New Roman"/>
      <w:sz w:val="22"/>
      <w:lang w:eastAsia="en-US"/>
    </w:rPr>
  </w:style>
  <w:style w:type="paragraph" w:styleId="Odstavecseseznamem">
    <w:name w:val="List Paragraph"/>
    <w:basedOn w:val="Zkladntextodsazen"/>
    <w:uiPriority w:val="99"/>
    <w:qFormat/>
    <w:rsid w:val="008A5806"/>
    <w:pPr>
      <w:spacing w:after="0" w:line="240" w:lineRule="auto"/>
      <w:ind w:left="284" w:firstLine="486"/>
    </w:pPr>
    <w:rPr>
      <w:rFonts w:cs="Arial"/>
      <w:b/>
      <w:bCs/>
    </w:rPr>
  </w:style>
  <w:style w:type="paragraph" w:styleId="Textbubliny">
    <w:name w:val="Balloon Text"/>
    <w:basedOn w:val="Normln"/>
    <w:link w:val="TextbublinyChar"/>
    <w:uiPriority w:val="99"/>
    <w:rsid w:val="00E40D2E"/>
    <w:rPr>
      <w:rFonts w:ascii="Tahoma" w:hAnsi="Tahoma"/>
      <w:sz w:val="16"/>
    </w:rPr>
  </w:style>
  <w:style w:type="character" w:customStyle="1" w:styleId="TextbublinyChar">
    <w:name w:val="Text bubliny Char"/>
    <w:link w:val="Textbubliny"/>
    <w:uiPriority w:val="99"/>
    <w:locked/>
    <w:rsid w:val="00E40D2E"/>
    <w:rPr>
      <w:rFonts w:ascii="Tahoma" w:hAnsi="Tahoma" w:cs="Times New Roman"/>
      <w:sz w:val="16"/>
    </w:rPr>
  </w:style>
  <w:style w:type="paragraph" w:styleId="Obsah4">
    <w:name w:val="toc 4"/>
    <w:basedOn w:val="Normln"/>
    <w:next w:val="Normln"/>
    <w:autoRedefine/>
    <w:uiPriority w:val="99"/>
    <w:rsid w:val="00FA0C0D"/>
    <w:pPr>
      <w:spacing w:after="100" w:line="276" w:lineRule="auto"/>
      <w:ind w:left="660"/>
    </w:pPr>
    <w:rPr>
      <w:szCs w:val="22"/>
    </w:rPr>
  </w:style>
  <w:style w:type="paragraph" w:styleId="Obsah5">
    <w:name w:val="toc 5"/>
    <w:basedOn w:val="Normln"/>
    <w:next w:val="Normln"/>
    <w:autoRedefine/>
    <w:uiPriority w:val="99"/>
    <w:rsid w:val="00FA0C0D"/>
    <w:pPr>
      <w:spacing w:after="100" w:line="276" w:lineRule="auto"/>
      <w:ind w:left="880"/>
    </w:pPr>
    <w:rPr>
      <w:szCs w:val="22"/>
    </w:rPr>
  </w:style>
  <w:style w:type="paragraph" w:styleId="Obsah6">
    <w:name w:val="toc 6"/>
    <w:basedOn w:val="Normln"/>
    <w:next w:val="Normln"/>
    <w:autoRedefine/>
    <w:uiPriority w:val="99"/>
    <w:rsid w:val="00FA0C0D"/>
    <w:pPr>
      <w:spacing w:after="100" w:line="276" w:lineRule="auto"/>
      <w:ind w:left="1100"/>
    </w:pPr>
    <w:rPr>
      <w:szCs w:val="22"/>
    </w:rPr>
  </w:style>
  <w:style w:type="paragraph" w:styleId="Obsah7">
    <w:name w:val="toc 7"/>
    <w:basedOn w:val="Normln"/>
    <w:next w:val="Normln"/>
    <w:autoRedefine/>
    <w:uiPriority w:val="99"/>
    <w:rsid w:val="00FA0C0D"/>
    <w:pPr>
      <w:spacing w:after="100" w:line="276" w:lineRule="auto"/>
      <w:ind w:left="1320"/>
    </w:pPr>
    <w:rPr>
      <w:szCs w:val="22"/>
    </w:rPr>
  </w:style>
  <w:style w:type="paragraph" w:styleId="Obsah8">
    <w:name w:val="toc 8"/>
    <w:basedOn w:val="Normln"/>
    <w:next w:val="Normln"/>
    <w:autoRedefine/>
    <w:uiPriority w:val="99"/>
    <w:rsid w:val="00FA0C0D"/>
    <w:pPr>
      <w:spacing w:after="100" w:line="276" w:lineRule="auto"/>
      <w:ind w:left="1540"/>
    </w:pPr>
    <w:rPr>
      <w:szCs w:val="22"/>
    </w:rPr>
  </w:style>
  <w:style w:type="paragraph" w:styleId="Obsah9">
    <w:name w:val="toc 9"/>
    <w:basedOn w:val="Normln"/>
    <w:next w:val="Normln"/>
    <w:autoRedefine/>
    <w:uiPriority w:val="99"/>
    <w:rsid w:val="00FA0C0D"/>
    <w:pPr>
      <w:spacing w:after="100" w:line="276" w:lineRule="auto"/>
      <w:ind w:left="1760"/>
    </w:pPr>
    <w:rPr>
      <w:szCs w:val="22"/>
    </w:rPr>
  </w:style>
  <w:style w:type="paragraph" w:styleId="Prosttext">
    <w:name w:val="Plain Text"/>
    <w:basedOn w:val="Normln"/>
    <w:link w:val="ProsttextChar"/>
    <w:uiPriority w:val="99"/>
    <w:rsid w:val="00DA212E"/>
    <w:rPr>
      <w:rFonts w:ascii="Verdana" w:hAnsi="Verdana"/>
      <w:color w:val="000080"/>
      <w:lang w:eastAsia="en-US"/>
    </w:rPr>
  </w:style>
  <w:style w:type="character" w:customStyle="1" w:styleId="ProsttextChar">
    <w:name w:val="Prostý text Char"/>
    <w:link w:val="Prosttext"/>
    <w:uiPriority w:val="99"/>
    <w:locked/>
    <w:rsid w:val="00DA212E"/>
    <w:rPr>
      <w:rFonts w:ascii="Verdana" w:hAnsi="Verdana" w:cs="Times New Roman"/>
      <w:color w:val="000080"/>
      <w:lang w:eastAsia="en-US"/>
    </w:rPr>
  </w:style>
  <w:style w:type="paragraph" w:customStyle="1" w:styleId="l-zprva-zklad">
    <w:name w:val="l-zpráva-základ"/>
    <w:uiPriority w:val="99"/>
    <w:rsid w:val="00DE39EA"/>
    <w:pPr>
      <w:suppressAutoHyphens/>
      <w:spacing w:after="120"/>
    </w:pPr>
    <w:rPr>
      <w:rFonts w:ascii="Century Gothic" w:hAnsi="Century Gothic"/>
      <w:kern w:val="2"/>
      <w:sz w:val="24"/>
      <w:lang w:eastAsia="ar-SA"/>
    </w:rPr>
  </w:style>
  <w:style w:type="paragraph" w:customStyle="1" w:styleId="Text">
    <w:name w:val="Text"/>
    <w:uiPriority w:val="99"/>
    <w:rsid w:val="00EE5FBE"/>
    <w:pPr>
      <w:spacing w:before="60" w:after="60"/>
      <w:jc w:val="both"/>
    </w:pPr>
    <w:rPr>
      <w:color w:val="000000"/>
      <w:szCs w:val="18"/>
      <w:lang w:eastAsia="en-US"/>
    </w:rPr>
  </w:style>
  <w:style w:type="character" w:styleId="slostrnky">
    <w:name w:val="page number"/>
    <w:uiPriority w:val="99"/>
    <w:rsid w:val="00EE5FBE"/>
    <w:rPr>
      <w:rFonts w:cs="Times New Roman"/>
    </w:rPr>
  </w:style>
  <w:style w:type="paragraph" w:styleId="Normlnweb">
    <w:name w:val="Normal (Web)"/>
    <w:basedOn w:val="Normln"/>
    <w:uiPriority w:val="99"/>
    <w:semiHidden/>
    <w:rsid w:val="006621CB"/>
    <w:pPr>
      <w:spacing w:before="100" w:beforeAutospacing="1" w:after="100" w:afterAutospacing="1"/>
    </w:pPr>
    <w:rPr>
      <w:szCs w:val="24"/>
    </w:rPr>
  </w:style>
  <w:style w:type="character" w:styleId="Siln">
    <w:name w:val="Strong"/>
    <w:qFormat/>
    <w:locked/>
    <w:rsid w:val="006621CB"/>
    <w:rPr>
      <w:rFonts w:cs="Times New Roman"/>
      <w:b/>
    </w:rPr>
  </w:style>
  <w:style w:type="paragraph" w:customStyle="1" w:styleId="pbulletcmt">
    <w:name w:val="pbulletcmt"/>
    <w:basedOn w:val="Normln"/>
    <w:uiPriority w:val="99"/>
    <w:rsid w:val="00013AEC"/>
    <w:pPr>
      <w:spacing w:before="100" w:beforeAutospacing="1" w:after="100" w:afterAutospacing="1"/>
    </w:pPr>
    <w:rPr>
      <w:szCs w:val="24"/>
    </w:rPr>
  </w:style>
  <w:style w:type="table" w:styleId="Mkatabulky">
    <w:name w:val="Table Grid"/>
    <w:basedOn w:val="Normlntabulka"/>
    <w:uiPriority w:val="99"/>
    <w:locked/>
    <w:rsid w:val="00CC2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locked/>
    <w:rsid w:val="00BD199C"/>
    <w:pPr>
      <w:spacing w:after="600" w:line="276" w:lineRule="auto"/>
      <w:jc w:val="both"/>
    </w:pPr>
    <w:rPr>
      <w:i/>
      <w:iCs/>
      <w:spacing w:val="13"/>
      <w:szCs w:val="24"/>
    </w:rPr>
  </w:style>
  <w:style w:type="character" w:customStyle="1" w:styleId="PodnadpisChar">
    <w:name w:val="Podnadpis Char"/>
    <w:link w:val="Podnadpis"/>
    <w:uiPriority w:val="11"/>
    <w:rsid w:val="00BD199C"/>
    <w:rPr>
      <w:rFonts w:ascii="Calibri" w:hAnsi="Calibri"/>
      <w:i/>
      <w:iCs/>
      <w:spacing w:val="13"/>
      <w:sz w:val="24"/>
      <w:szCs w:val="24"/>
    </w:rPr>
  </w:style>
  <w:style w:type="character" w:customStyle="1" w:styleId="apple-converted-space">
    <w:name w:val="apple-converted-space"/>
    <w:rsid w:val="00B140AC"/>
  </w:style>
  <w:style w:type="character" w:customStyle="1" w:styleId="ab10">
    <w:name w:val="ab10"/>
    <w:rsid w:val="00707FA7"/>
  </w:style>
  <w:style w:type="paragraph" w:customStyle="1" w:styleId="Normln10">
    <w:name w:val="Normální1"/>
    <w:qFormat/>
    <w:rsid w:val="00724F7A"/>
    <w:pPr>
      <w:spacing w:line="276" w:lineRule="auto"/>
    </w:pPr>
    <w:rPr>
      <w:rFonts w:ascii="Arial" w:eastAsia="Arial" w:hAnsi="Arial" w:cs="Arial"/>
      <w:sz w:val="22"/>
      <w:szCs w:val="22"/>
    </w:rPr>
  </w:style>
  <w:style w:type="paragraph" w:customStyle="1" w:styleId="Normln2">
    <w:name w:val="Normální2"/>
    <w:qFormat/>
    <w:rsid w:val="00B92E0F"/>
    <w:pPr>
      <w:spacing w:line="276" w:lineRule="auto"/>
    </w:pPr>
    <w:rPr>
      <w:rFonts w:ascii="Arial" w:eastAsia="Arial" w:hAnsi="Arial" w:cs="Arial"/>
      <w:sz w:val="22"/>
      <w:szCs w:val="22"/>
    </w:rPr>
  </w:style>
  <w:style w:type="character" w:customStyle="1" w:styleId="Nadpis6Char">
    <w:name w:val="Nadpis 6 Char"/>
    <w:basedOn w:val="Standardnpsmoodstavce"/>
    <w:link w:val="Nadpis6"/>
    <w:semiHidden/>
    <w:rsid w:val="00F5318A"/>
    <w:rPr>
      <w:rFonts w:asciiTheme="majorHAnsi" w:eastAsiaTheme="majorEastAsia" w:hAnsiTheme="majorHAnsi" w:cstheme="majorBidi"/>
      <w:i/>
      <w:iCs/>
      <w:color w:val="243F60" w:themeColor="accent1" w:themeShade="7F"/>
      <w:sz w:val="24"/>
    </w:rPr>
  </w:style>
  <w:style w:type="paragraph" w:styleId="Textkomente">
    <w:name w:val="annotation text"/>
    <w:basedOn w:val="Normln"/>
    <w:link w:val="TextkomenteChar"/>
    <w:uiPriority w:val="99"/>
    <w:semiHidden/>
    <w:unhideWhenUsed/>
    <w:rPr>
      <w:sz w:val="20"/>
    </w:rPr>
  </w:style>
  <w:style w:type="character" w:customStyle="1" w:styleId="TextkomenteChar">
    <w:name w:val="Text komentáře Char"/>
    <w:basedOn w:val="Standardnpsmoodstavce"/>
    <w:link w:val="Textkomente"/>
    <w:uiPriority w:val="99"/>
    <w:semiHidden/>
    <w:rPr>
      <w:rFonts w:ascii="Calibri" w:hAnsi="Calibri"/>
    </w:rPr>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8D173D"/>
    <w:rPr>
      <w:b/>
      <w:bCs/>
    </w:rPr>
  </w:style>
  <w:style w:type="character" w:customStyle="1" w:styleId="PedmtkomenteChar">
    <w:name w:val="Předmět komentáře Char"/>
    <w:basedOn w:val="TextkomenteChar"/>
    <w:link w:val="Pedmtkomente"/>
    <w:uiPriority w:val="99"/>
    <w:semiHidden/>
    <w:rsid w:val="008D173D"/>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71131">
      <w:bodyDiv w:val="1"/>
      <w:marLeft w:val="0"/>
      <w:marRight w:val="0"/>
      <w:marTop w:val="0"/>
      <w:marBottom w:val="0"/>
      <w:divBdr>
        <w:top w:val="none" w:sz="0" w:space="0" w:color="auto"/>
        <w:left w:val="none" w:sz="0" w:space="0" w:color="auto"/>
        <w:bottom w:val="none" w:sz="0" w:space="0" w:color="auto"/>
        <w:right w:val="none" w:sz="0" w:space="0" w:color="auto"/>
      </w:divBdr>
    </w:div>
    <w:div w:id="215896364">
      <w:bodyDiv w:val="1"/>
      <w:marLeft w:val="0"/>
      <w:marRight w:val="0"/>
      <w:marTop w:val="0"/>
      <w:marBottom w:val="0"/>
      <w:divBdr>
        <w:top w:val="none" w:sz="0" w:space="0" w:color="auto"/>
        <w:left w:val="none" w:sz="0" w:space="0" w:color="auto"/>
        <w:bottom w:val="none" w:sz="0" w:space="0" w:color="auto"/>
        <w:right w:val="none" w:sz="0" w:space="0" w:color="auto"/>
      </w:divBdr>
    </w:div>
    <w:div w:id="292637941">
      <w:marLeft w:val="0"/>
      <w:marRight w:val="0"/>
      <w:marTop w:val="0"/>
      <w:marBottom w:val="0"/>
      <w:divBdr>
        <w:top w:val="none" w:sz="0" w:space="0" w:color="auto"/>
        <w:left w:val="none" w:sz="0" w:space="0" w:color="auto"/>
        <w:bottom w:val="none" w:sz="0" w:space="0" w:color="auto"/>
        <w:right w:val="none" w:sz="0" w:space="0" w:color="auto"/>
      </w:divBdr>
    </w:div>
    <w:div w:id="292637949">
      <w:marLeft w:val="0"/>
      <w:marRight w:val="0"/>
      <w:marTop w:val="0"/>
      <w:marBottom w:val="0"/>
      <w:divBdr>
        <w:top w:val="none" w:sz="0" w:space="0" w:color="auto"/>
        <w:left w:val="none" w:sz="0" w:space="0" w:color="auto"/>
        <w:bottom w:val="none" w:sz="0" w:space="0" w:color="auto"/>
        <w:right w:val="none" w:sz="0" w:space="0" w:color="auto"/>
      </w:divBdr>
    </w:div>
    <w:div w:id="292637950">
      <w:marLeft w:val="0"/>
      <w:marRight w:val="0"/>
      <w:marTop w:val="0"/>
      <w:marBottom w:val="0"/>
      <w:divBdr>
        <w:top w:val="none" w:sz="0" w:space="0" w:color="auto"/>
        <w:left w:val="none" w:sz="0" w:space="0" w:color="auto"/>
        <w:bottom w:val="none" w:sz="0" w:space="0" w:color="auto"/>
        <w:right w:val="none" w:sz="0" w:space="0" w:color="auto"/>
      </w:divBdr>
    </w:div>
    <w:div w:id="292637951">
      <w:marLeft w:val="0"/>
      <w:marRight w:val="0"/>
      <w:marTop w:val="0"/>
      <w:marBottom w:val="0"/>
      <w:divBdr>
        <w:top w:val="none" w:sz="0" w:space="0" w:color="auto"/>
        <w:left w:val="none" w:sz="0" w:space="0" w:color="auto"/>
        <w:bottom w:val="none" w:sz="0" w:space="0" w:color="auto"/>
        <w:right w:val="none" w:sz="0" w:space="0" w:color="auto"/>
      </w:divBdr>
    </w:div>
    <w:div w:id="292637953">
      <w:marLeft w:val="0"/>
      <w:marRight w:val="0"/>
      <w:marTop w:val="0"/>
      <w:marBottom w:val="0"/>
      <w:divBdr>
        <w:top w:val="none" w:sz="0" w:space="0" w:color="auto"/>
        <w:left w:val="none" w:sz="0" w:space="0" w:color="auto"/>
        <w:bottom w:val="none" w:sz="0" w:space="0" w:color="auto"/>
        <w:right w:val="none" w:sz="0" w:space="0" w:color="auto"/>
      </w:divBdr>
      <w:divsChild>
        <w:div w:id="292637942">
          <w:marLeft w:val="0"/>
          <w:marRight w:val="0"/>
          <w:marTop w:val="0"/>
          <w:marBottom w:val="0"/>
          <w:divBdr>
            <w:top w:val="none" w:sz="0" w:space="0" w:color="auto"/>
            <w:left w:val="none" w:sz="0" w:space="0" w:color="auto"/>
            <w:bottom w:val="none" w:sz="0" w:space="0" w:color="auto"/>
            <w:right w:val="none" w:sz="0" w:space="0" w:color="auto"/>
          </w:divBdr>
        </w:div>
        <w:div w:id="292637943">
          <w:marLeft w:val="0"/>
          <w:marRight w:val="0"/>
          <w:marTop w:val="0"/>
          <w:marBottom w:val="0"/>
          <w:divBdr>
            <w:top w:val="none" w:sz="0" w:space="0" w:color="auto"/>
            <w:left w:val="none" w:sz="0" w:space="0" w:color="auto"/>
            <w:bottom w:val="none" w:sz="0" w:space="0" w:color="auto"/>
            <w:right w:val="none" w:sz="0" w:space="0" w:color="auto"/>
          </w:divBdr>
        </w:div>
        <w:div w:id="292637944">
          <w:marLeft w:val="0"/>
          <w:marRight w:val="0"/>
          <w:marTop w:val="0"/>
          <w:marBottom w:val="0"/>
          <w:divBdr>
            <w:top w:val="none" w:sz="0" w:space="0" w:color="auto"/>
            <w:left w:val="none" w:sz="0" w:space="0" w:color="auto"/>
            <w:bottom w:val="none" w:sz="0" w:space="0" w:color="auto"/>
            <w:right w:val="none" w:sz="0" w:space="0" w:color="auto"/>
          </w:divBdr>
        </w:div>
        <w:div w:id="292637945">
          <w:marLeft w:val="0"/>
          <w:marRight w:val="0"/>
          <w:marTop w:val="0"/>
          <w:marBottom w:val="0"/>
          <w:divBdr>
            <w:top w:val="none" w:sz="0" w:space="0" w:color="auto"/>
            <w:left w:val="none" w:sz="0" w:space="0" w:color="auto"/>
            <w:bottom w:val="none" w:sz="0" w:space="0" w:color="auto"/>
            <w:right w:val="none" w:sz="0" w:space="0" w:color="auto"/>
          </w:divBdr>
        </w:div>
        <w:div w:id="292637946">
          <w:marLeft w:val="0"/>
          <w:marRight w:val="0"/>
          <w:marTop w:val="0"/>
          <w:marBottom w:val="0"/>
          <w:divBdr>
            <w:top w:val="none" w:sz="0" w:space="0" w:color="auto"/>
            <w:left w:val="none" w:sz="0" w:space="0" w:color="auto"/>
            <w:bottom w:val="none" w:sz="0" w:space="0" w:color="auto"/>
            <w:right w:val="none" w:sz="0" w:space="0" w:color="auto"/>
          </w:divBdr>
        </w:div>
        <w:div w:id="292637947">
          <w:marLeft w:val="0"/>
          <w:marRight w:val="0"/>
          <w:marTop w:val="0"/>
          <w:marBottom w:val="0"/>
          <w:divBdr>
            <w:top w:val="none" w:sz="0" w:space="0" w:color="auto"/>
            <w:left w:val="none" w:sz="0" w:space="0" w:color="auto"/>
            <w:bottom w:val="none" w:sz="0" w:space="0" w:color="auto"/>
            <w:right w:val="none" w:sz="0" w:space="0" w:color="auto"/>
          </w:divBdr>
        </w:div>
        <w:div w:id="292637948">
          <w:marLeft w:val="0"/>
          <w:marRight w:val="0"/>
          <w:marTop w:val="0"/>
          <w:marBottom w:val="0"/>
          <w:divBdr>
            <w:top w:val="none" w:sz="0" w:space="0" w:color="auto"/>
            <w:left w:val="none" w:sz="0" w:space="0" w:color="auto"/>
            <w:bottom w:val="none" w:sz="0" w:space="0" w:color="auto"/>
            <w:right w:val="none" w:sz="0" w:space="0" w:color="auto"/>
          </w:divBdr>
        </w:div>
        <w:div w:id="292637952">
          <w:marLeft w:val="0"/>
          <w:marRight w:val="0"/>
          <w:marTop w:val="0"/>
          <w:marBottom w:val="0"/>
          <w:divBdr>
            <w:top w:val="none" w:sz="0" w:space="0" w:color="auto"/>
            <w:left w:val="none" w:sz="0" w:space="0" w:color="auto"/>
            <w:bottom w:val="none" w:sz="0" w:space="0" w:color="auto"/>
            <w:right w:val="none" w:sz="0" w:space="0" w:color="auto"/>
          </w:divBdr>
        </w:div>
        <w:div w:id="292637954">
          <w:marLeft w:val="0"/>
          <w:marRight w:val="0"/>
          <w:marTop w:val="0"/>
          <w:marBottom w:val="0"/>
          <w:divBdr>
            <w:top w:val="none" w:sz="0" w:space="0" w:color="auto"/>
            <w:left w:val="none" w:sz="0" w:space="0" w:color="auto"/>
            <w:bottom w:val="none" w:sz="0" w:space="0" w:color="auto"/>
            <w:right w:val="none" w:sz="0" w:space="0" w:color="auto"/>
          </w:divBdr>
        </w:div>
        <w:div w:id="292637955">
          <w:marLeft w:val="0"/>
          <w:marRight w:val="0"/>
          <w:marTop w:val="0"/>
          <w:marBottom w:val="0"/>
          <w:divBdr>
            <w:top w:val="none" w:sz="0" w:space="0" w:color="auto"/>
            <w:left w:val="none" w:sz="0" w:space="0" w:color="auto"/>
            <w:bottom w:val="none" w:sz="0" w:space="0" w:color="auto"/>
            <w:right w:val="none" w:sz="0" w:space="0" w:color="auto"/>
          </w:divBdr>
        </w:div>
        <w:div w:id="292637956">
          <w:marLeft w:val="0"/>
          <w:marRight w:val="0"/>
          <w:marTop w:val="0"/>
          <w:marBottom w:val="0"/>
          <w:divBdr>
            <w:top w:val="none" w:sz="0" w:space="0" w:color="auto"/>
            <w:left w:val="none" w:sz="0" w:space="0" w:color="auto"/>
            <w:bottom w:val="none" w:sz="0" w:space="0" w:color="auto"/>
            <w:right w:val="none" w:sz="0" w:space="0" w:color="auto"/>
          </w:divBdr>
        </w:div>
        <w:div w:id="292637957">
          <w:marLeft w:val="0"/>
          <w:marRight w:val="0"/>
          <w:marTop w:val="0"/>
          <w:marBottom w:val="0"/>
          <w:divBdr>
            <w:top w:val="none" w:sz="0" w:space="0" w:color="auto"/>
            <w:left w:val="none" w:sz="0" w:space="0" w:color="auto"/>
            <w:bottom w:val="none" w:sz="0" w:space="0" w:color="auto"/>
            <w:right w:val="none" w:sz="0" w:space="0" w:color="auto"/>
          </w:divBdr>
        </w:div>
      </w:divsChild>
    </w:div>
    <w:div w:id="292637958">
      <w:marLeft w:val="0"/>
      <w:marRight w:val="0"/>
      <w:marTop w:val="0"/>
      <w:marBottom w:val="0"/>
      <w:divBdr>
        <w:top w:val="none" w:sz="0" w:space="0" w:color="auto"/>
        <w:left w:val="none" w:sz="0" w:space="0" w:color="auto"/>
        <w:bottom w:val="none" w:sz="0" w:space="0" w:color="auto"/>
        <w:right w:val="none" w:sz="0" w:space="0" w:color="auto"/>
      </w:divBdr>
    </w:div>
    <w:div w:id="349720764">
      <w:bodyDiv w:val="1"/>
      <w:marLeft w:val="0"/>
      <w:marRight w:val="0"/>
      <w:marTop w:val="0"/>
      <w:marBottom w:val="0"/>
      <w:divBdr>
        <w:top w:val="none" w:sz="0" w:space="0" w:color="auto"/>
        <w:left w:val="none" w:sz="0" w:space="0" w:color="auto"/>
        <w:bottom w:val="none" w:sz="0" w:space="0" w:color="auto"/>
        <w:right w:val="none" w:sz="0" w:space="0" w:color="auto"/>
      </w:divBdr>
    </w:div>
    <w:div w:id="417798531">
      <w:bodyDiv w:val="1"/>
      <w:marLeft w:val="0"/>
      <w:marRight w:val="0"/>
      <w:marTop w:val="0"/>
      <w:marBottom w:val="0"/>
      <w:divBdr>
        <w:top w:val="none" w:sz="0" w:space="0" w:color="auto"/>
        <w:left w:val="none" w:sz="0" w:space="0" w:color="auto"/>
        <w:bottom w:val="none" w:sz="0" w:space="0" w:color="auto"/>
        <w:right w:val="none" w:sz="0" w:space="0" w:color="auto"/>
      </w:divBdr>
    </w:div>
    <w:div w:id="478691475">
      <w:bodyDiv w:val="1"/>
      <w:marLeft w:val="0"/>
      <w:marRight w:val="0"/>
      <w:marTop w:val="0"/>
      <w:marBottom w:val="0"/>
      <w:divBdr>
        <w:top w:val="none" w:sz="0" w:space="0" w:color="auto"/>
        <w:left w:val="none" w:sz="0" w:space="0" w:color="auto"/>
        <w:bottom w:val="none" w:sz="0" w:space="0" w:color="auto"/>
        <w:right w:val="none" w:sz="0" w:space="0" w:color="auto"/>
      </w:divBdr>
    </w:div>
    <w:div w:id="744110906">
      <w:bodyDiv w:val="1"/>
      <w:marLeft w:val="0"/>
      <w:marRight w:val="0"/>
      <w:marTop w:val="0"/>
      <w:marBottom w:val="0"/>
      <w:divBdr>
        <w:top w:val="none" w:sz="0" w:space="0" w:color="auto"/>
        <w:left w:val="none" w:sz="0" w:space="0" w:color="auto"/>
        <w:bottom w:val="none" w:sz="0" w:space="0" w:color="auto"/>
        <w:right w:val="none" w:sz="0" w:space="0" w:color="auto"/>
      </w:divBdr>
    </w:div>
    <w:div w:id="911699534">
      <w:bodyDiv w:val="1"/>
      <w:marLeft w:val="0"/>
      <w:marRight w:val="0"/>
      <w:marTop w:val="0"/>
      <w:marBottom w:val="0"/>
      <w:divBdr>
        <w:top w:val="none" w:sz="0" w:space="0" w:color="auto"/>
        <w:left w:val="none" w:sz="0" w:space="0" w:color="auto"/>
        <w:bottom w:val="none" w:sz="0" w:space="0" w:color="auto"/>
        <w:right w:val="none" w:sz="0" w:space="0" w:color="auto"/>
      </w:divBdr>
    </w:div>
    <w:div w:id="1058824430">
      <w:bodyDiv w:val="1"/>
      <w:marLeft w:val="0"/>
      <w:marRight w:val="0"/>
      <w:marTop w:val="0"/>
      <w:marBottom w:val="0"/>
      <w:divBdr>
        <w:top w:val="none" w:sz="0" w:space="0" w:color="auto"/>
        <w:left w:val="none" w:sz="0" w:space="0" w:color="auto"/>
        <w:bottom w:val="none" w:sz="0" w:space="0" w:color="auto"/>
        <w:right w:val="none" w:sz="0" w:space="0" w:color="auto"/>
      </w:divBdr>
    </w:div>
    <w:div w:id="1209563756">
      <w:bodyDiv w:val="1"/>
      <w:marLeft w:val="0"/>
      <w:marRight w:val="0"/>
      <w:marTop w:val="0"/>
      <w:marBottom w:val="0"/>
      <w:divBdr>
        <w:top w:val="none" w:sz="0" w:space="0" w:color="auto"/>
        <w:left w:val="none" w:sz="0" w:space="0" w:color="auto"/>
        <w:bottom w:val="none" w:sz="0" w:space="0" w:color="auto"/>
        <w:right w:val="none" w:sz="0" w:space="0" w:color="auto"/>
      </w:divBdr>
    </w:div>
    <w:div w:id="1209996397">
      <w:bodyDiv w:val="1"/>
      <w:marLeft w:val="0"/>
      <w:marRight w:val="0"/>
      <w:marTop w:val="0"/>
      <w:marBottom w:val="0"/>
      <w:divBdr>
        <w:top w:val="none" w:sz="0" w:space="0" w:color="auto"/>
        <w:left w:val="none" w:sz="0" w:space="0" w:color="auto"/>
        <w:bottom w:val="none" w:sz="0" w:space="0" w:color="auto"/>
        <w:right w:val="none" w:sz="0" w:space="0" w:color="auto"/>
      </w:divBdr>
    </w:div>
    <w:div w:id="1266112349">
      <w:bodyDiv w:val="1"/>
      <w:marLeft w:val="0"/>
      <w:marRight w:val="0"/>
      <w:marTop w:val="0"/>
      <w:marBottom w:val="0"/>
      <w:divBdr>
        <w:top w:val="none" w:sz="0" w:space="0" w:color="auto"/>
        <w:left w:val="none" w:sz="0" w:space="0" w:color="auto"/>
        <w:bottom w:val="none" w:sz="0" w:space="0" w:color="auto"/>
        <w:right w:val="none" w:sz="0" w:space="0" w:color="auto"/>
      </w:divBdr>
    </w:div>
    <w:div w:id="1444496230">
      <w:bodyDiv w:val="1"/>
      <w:marLeft w:val="0"/>
      <w:marRight w:val="0"/>
      <w:marTop w:val="0"/>
      <w:marBottom w:val="0"/>
      <w:divBdr>
        <w:top w:val="none" w:sz="0" w:space="0" w:color="auto"/>
        <w:left w:val="none" w:sz="0" w:space="0" w:color="auto"/>
        <w:bottom w:val="none" w:sz="0" w:space="0" w:color="auto"/>
        <w:right w:val="none" w:sz="0" w:space="0" w:color="auto"/>
      </w:divBdr>
    </w:div>
    <w:div w:id="1530410607">
      <w:bodyDiv w:val="1"/>
      <w:marLeft w:val="0"/>
      <w:marRight w:val="0"/>
      <w:marTop w:val="0"/>
      <w:marBottom w:val="0"/>
      <w:divBdr>
        <w:top w:val="none" w:sz="0" w:space="0" w:color="auto"/>
        <w:left w:val="none" w:sz="0" w:space="0" w:color="auto"/>
        <w:bottom w:val="none" w:sz="0" w:space="0" w:color="auto"/>
        <w:right w:val="none" w:sz="0" w:space="0" w:color="auto"/>
      </w:divBdr>
    </w:div>
    <w:div w:id="1568494124">
      <w:bodyDiv w:val="1"/>
      <w:marLeft w:val="0"/>
      <w:marRight w:val="0"/>
      <w:marTop w:val="0"/>
      <w:marBottom w:val="0"/>
      <w:divBdr>
        <w:top w:val="none" w:sz="0" w:space="0" w:color="auto"/>
        <w:left w:val="none" w:sz="0" w:space="0" w:color="auto"/>
        <w:bottom w:val="none" w:sz="0" w:space="0" w:color="auto"/>
        <w:right w:val="none" w:sz="0" w:space="0" w:color="auto"/>
      </w:divBdr>
    </w:div>
    <w:div w:id="1578397830">
      <w:bodyDiv w:val="1"/>
      <w:marLeft w:val="0"/>
      <w:marRight w:val="0"/>
      <w:marTop w:val="0"/>
      <w:marBottom w:val="0"/>
      <w:divBdr>
        <w:top w:val="none" w:sz="0" w:space="0" w:color="auto"/>
        <w:left w:val="none" w:sz="0" w:space="0" w:color="auto"/>
        <w:bottom w:val="none" w:sz="0" w:space="0" w:color="auto"/>
        <w:right w:val="none" w:sz="0" w:space="0" w:color="auto"/>
      </w:divBdr>
    </w:div>
    <w:div w:id="1754280845">
      <w:bodyDiv w:val="1"/>
      <w:marLeft w:val="0"/>
      <w:marRight w:val="0"/>
      <w:marTop w:val="0"/>
      <w:marBottom w:val="0"/>
      <w:divBdr>
        <w:top w:val="none" w:sz="0" w:space="0" w:color="auto"/>
        <w:left w:val="none" w:sz="0" w:space="0" w:color="auto"/>
        <w:bottom w:val="none" w:sz="0" w:space="0" w:color="auto"/>
        <w:right w:val="none" w:sz="0" w:space="0" w:color="auto"/>
      </w:divBdr>
    </w:div>
    <w:div w:id="1862280184">
      <w:bodyDiv w:val="1"/>
      <w:marLeft w:val="0"/>
      <w:marRight w:val="0"/>
      <w:marTop w:val="0"/>
      <w:marBottom w:val="0"/>
      <w:divBdr>
        <w:top w:val="none" w:sz="0" w:space="0" w:color="auto"/>
        <w:left w:val="none" w:sz="0" w:space="0" w:color="auto"/>
        <w:bottom w:val="none" w:sz="0" w:space="0" w:color="auto"/>
        <w:right w:val="none" w:sz="0" w:space="0" w:color="auto"/>
      </w:divBdr>
    </w:div>
    <w:div w:id="1879587640">
      <w:bodyDiv w:val="1"/>
      <w:marLeft w:val="0"/>
      <w:marRight w:val="0"/>
      <w:marTop w:val="0"/>
      <w:marBottom w:val="0"/>
      <w:divBdr>
        <w:top w:val="none" w:sz="0" w:space="0" w:color="auto"/>
        <w:left w:val="none" w:sz="0" w:space="0" w:color="auto"/>
        <w:bottom w:val="none" w:sz="0" w:space="0" w:color="auto"/>
        <w:right w:val="none" w:sz="0" w:space="0" w:color="auto"/>
      </w:divBdr>
    </w:div>
    <w:div w:id="1882279820">
      <w:bodyDiv w:val="1"/>
      <w:marLeft w:val="0"/>
      <w:marRight w:val="0"/>
      <w:marTop w:val="0"/>
      <w:marBottom w:val="0"/>
      <w:divBdr>
        <w:top w:val="none" w:sz="0" w:space="0" w:color="auto"/>
        <w:left w:val="none" w:sz="0" w:space="0" w:color="auto"/>
        <w:bottom w:val="none" w:sz="0" w:space="0" w:color="auto"/>
        <w:right w:val="none" w:sz="0" w:space="0" w:color="auto"/>
      </w:divBdr>
    </w:div>
    <w:div w:id="1938173908">
      <w:bodyDiv w:val="1"/>
      <w:marLeft w:val="0"/>
      <w:marRight w:val="0"/>
      <w:marTop w:val="0"/>
      <w:marBottom w:val="0"/>
      <w:divBdr>
        <w:top w:val="none" w:sz="0" w:space="0" w:color="auto"/>
        <w:left w:val="none" w:sz="0" w:space="0" w:color="auto"/>
        <w:bottom w:val="none" w:sz="0" w:space="0" w:color="auto"/>
        <w:right w:val="none" w:sz="0" w:space="0" w:color="auto"/>
      </w:divBdr>
    </w:div>
    <w:div w:id="21383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Travnicek.TECHNISERV\Local%20Settings\Temporary%20Internet%20Files\Content.MSO\6FFB533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8D59E-1352-4A7C-B0D6-64D9D0039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6FFB533D</Template>
  <TotalTime>139</TotalTime>
  <Pages>1</Pages>
  <Words>1989</Words>
  <Characters>11740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Notebook</dc:creator>
  <cp:lastModifiedBy>Alois Vágner</cp:lastModifiedBy>
  <cp:revision>41</cp:revision>
  <cp:lastPrinted>2022-12-14T11:07:00Z</cp:lastPrinted>
  <dcterms:created xsi:type="dcterms:W3CDTF">2021-06-23T13:26:00Z</dcterms:created>
  <dcterms:modified xsi:type="dcterms:W3CDTF">2022-12-14T11:08:00Z</dcterms:modified>
</cp:coreProperties>
</file>